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6E136E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E136E" w:rsidRDefault="00EA48B8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862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36E" w:rsidRDefault="006E136E">
            <w:pPr>
              <w:autoSpaceDE w:val="0"/>
              <w:autoSpaceDN w:val="0"/>
              <w:adjustRightInd w:val="0"/>
            </w:pPr>
          </w:p>
        </w:tc>
      </w:tr>
      <w:tr w:rsidR="006E136E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E136E" w:rsidRDefault="006E13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Минздравсоцразвития РФ от 17.12.2010 N 1122н"Об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средствами"(Зарегистрировано в Минюсте РФ 22.04.2011 N 20562)</w:t>
            </w:r>
          </w:p>
          <w:p w:rsidR="006E136E" w:rsidRDefault="006E13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6E136E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E136E" w:rsidRDefault="006E13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02.04.2012</w:t>
            </w:r>
          </w:p>
          <w:p w:rsidR="006E136E" w:rsidRDefault="006E136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E136E" w:rsidRDefault="006E136E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6E136E" w:rsidRDefault="006E136E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6E136E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0"/>
        <w:outlineLvl w:val="0"/>
      </w:pPr>
      <w:r>
        <w:t>Зарегистрировано в Минюсте РФ 22 апреля 2011 г. N 20562</w:t>
      </w:r>
    </w:p>
    <w:p w:rsidR="006E136E" w:rsidRDefault="006E136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E136E" w:rsidRDefault="006E136E">
      <w:pPr>
        <w:pStyle w:val="ConsPlusNormal"/>
        <w:widowControl/>
        <w:ind w:firstLine="0"/>
      </w:pPr>
    </w:p>
    <w:p w:rsidR="006E136E" w:rsidRDefault="006E136E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6E136E" w:rsidRDefault="006E136E">
      <w:pPr>
        <w:pStyle w:val="ConsPlusTitle"/>
        <w:widowControl/>
        <w:jc w:val="center"/>
      </w:pPr>
      <w:r>
        <w:t>РОССИЙСКОЙ ФЕДЕРАЦИИ</w:t>
      </w:r>
    </w:p>
    <w:p w:rsidR="006E136E" w:rsidRDefault="006E136E">
      <w:pPr>
        <w:pStyle w:val="ConsPlusTitle"/>
        <w:widowControl/>
        <w:jc w:val="center"/>
      </w:pPr>
    </w:p>
    <w:p w:rsidR="006E136E" w:rsidRDefault="006E136E">
      <w:pPr>
        <w:pStyle w:val="ConsPlusTitle"/>
        <w:widowControl/>
        <w:jc w:val="center"/>
      </w:pPr>
      <w:r>
        <w:t>ПРИКАЗ</w:t>
      </w:r>
    </w:p>
    <w:p w:rsidR="006E136E" w:rsidRDefault="006E136E">
      <w:pPr>
        <w:pStyle w:val="ConsPlusTitle"/>
        <w:widowControl/>
        <w:jc w:val="center"/>
      </w:pPr>
      <w:r>
        <w:t>от 17 декабря 2010 г. N 1122н</w:t>
      </w:r>
    </w:p>
    <w:p w:rsidR="006E136E" w:rsidRDefault="006E136E">
      <w:pPr>
        <w:pStyle w:val="ConsPlusTitle"/>
        <w:widowControl/>
        <w:jc w:val="center"/>
      </w:pPr>
    </w:p>
    <w:p w:rsidR="006E136E" w:rsidRDefault="006E136E">
      <w:pPr>
        <w:pStyle w:val="ConsPlusTitle"/>
        <w:widowControl/>
        <w:jc w:val="center"/>
      </w:pPr>
      <w:r>
        <w:t>ОБ УТВЕРЖДЕНИИ ТИПОВЫХ НОРМ</w:t>
      </w:r>
    </w:p>
    <w:p w:rsidR="006E136E" w:rsidRDefault="006E136E">
      <w:pPr>
        <w:pStyle w:val="ConsPlusTitle"/>
        <w:widowControl/>
        <w:jc w:val="center"/>
      </w:pPr>
      <w:r>
        <w:t>БЕСПЛАТНОЙ ВЫДАЧИ РАБОТНИКАМ СМЫВАЮЩИХ</w:t>
      </w:r>
    </w:p>
    <w:p w:rsidR="006E136E" w:rsidRDefault="006E136E">
      <w:pPr>
        <w:pStyle w:val="ConsPlusTitle"/>
        <w:widowControl/>
        <w:jc w:val="center"/>
      </w:pPr>
      <w:r>
        <w:t>И (ИЛИ) ОБЕЗВРЕЖИВАЮЩИХ СРЕДСТВ И СТАНДАРТА БЕЗОПАСНОСТИ</w:t>
      </w:r>
    </w:p>
    <w:p w:rsidR="006E136E" w:rsidRDefault="006E136E">
      <w:pPr>
        <w:pStyle w:val="ConsPlusTitle"/>
        <w:widowControl/>
        <w:jc w:val="center"/>
      </w:pPr>
      <w:r>
        <w:t>ТРУДА "ОБЕСПЕЧЕНИЕ РАБОТНИКОВ СМЫВАЮЩИМИ</w:t>
      </w:r>
    </w:p>
    <w:p w:rsidR="006E136E" w:rsidRDefault="006E136E">
      <w:pPr>
        <w:pStyle w:val="ConsPlusTitle"/>
        <w:widowControl/>
        <w:jc w:val="center"/>
      </w:pPr>
      <w:r>
        <w:t>И (ИЛИ) ОБЕЗВРЕЖИВАЮЩИМИ СРЕДСТВАМИ"</w:t>
      </w: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540"/>
        <w:jc w:val="both"/>
      </w:pPr>
      <w:r>
        <w:t>В соответствии с пунктами 5.2.70 и 5.2.74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4574), приказываю:</w:t>
      </w:r>
    </w:p>
    <w:p w:rsidR="006E136E" w:rsidRDefault="006E136E">
      <w:pPr>
        <w:pStyle w:val="ConsPlusNormal"/>
        <w:widowControl/>
        <w:ind w:firstLine="540"/>
        <w:jc w:val="both"/>
      </w:pPr>
      <w:r>
        <w:t>1. Утвердить:</w:t>
      </w:r>
    </w:p>
    <w:p w:rsidR="006E136E" w:rsidRDefault="006E136E">
      <w:pPr>
        <w:pStyle w:val="ConsPlusNormal"/>
        <w:widowControl/>
        <w:ind w:firstLine="540"/>
        <w:jc w:val="both"/>
      </w:pPr>
      <w:r>
        <w:t>типовые нормы бесплатной выдачи работникам смывающих и (или) обезвреживающих средств согласно приложению N 1;</w:t>
      </w:r>
    </w:p>
    <w:p w:rsidR="006E136E" w:rsidRDefault="006E136E">
      <w:pPr>
        <w:pStyle w:val="ConsPlusNormal"/>
        <w:widowControl/>
        <w:ind w:firstLine="540"/>
        <w:jc w:val="both"/>
      </w:pPr>
      <w:r>
        <w:t>стандарт безопасности труда "Обеспечение работников смывающими и (или) обезвреживающими средствами" согласно приложению N 2.</w:t>
      </w:r>
    </w:p>
    <w:p w:rsidR="006E136E" w:rsidRDefault="006E136E">
      <w:pPr>
        <w:pStyle w:val="ConsPlusNormal"/>
        <w:widowControl/>
        <w:ind w:firstLine="540"/>
        <w:jc w:val="both"/>
      </w:pPr>
      <w:r>
        <w:t>2. Признать утратившим силу Постановление Министерства труда и социального развития Российской Федерации от 4 июля 2003 г. N 45 "Об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2003 г. N 4901).</w:t>
      </w: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0"/>
        <w:jc w:val="right"/>
      </w:pPr>
      <w:r>
        <w:t>Министр</w:t>
      </w:r>
    </w:p>
    <w:p w:rsidR="006E136E" w:rsidRDefault="006E136E">
      <w:pPr>
        <w:pStyle w:val="ConsPlusNormal"/>
        <w:widowControl/>
        <w:ind w:firstLine="0"/>
        <w:jc w:val="right"/>
      </w:pPr>
      <w:r>
        <w:t>Т.А.ГОЛИКОВА</w:t>
      </w: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6E136E" w:rsidRDefault="006E136E">
      <w:pPr>
        <w:pStyle w:val="ConsPlusNormal"/>
        <w:widowControl/>
        <w:ind w:firstLine="0"/>
        <w:jc w:val="right"/>
      </w:pPr>
      <w:r>
        <w:t>к Приказу Минздравсоцразвития России</w:t>
      </w:r>
    </w:p>
    <w:p w:rsidR="006E136E" w:rsidRDefault="006E136E">
      <w:pPr>
        <w:pStyle w:val="ConsPlusNormal"/>
        <w:widowControl/>
        <w:ind w:firstLine="0"/>
        <w:jc w:val="right"/>
      </w:pPr>
      <w:r>
        <w:t>от 17 декабря 2010 г. N 1122н</w:t>
      </w: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Title"/>
        <w:widowControl/>
        <w:jc w:val="center"/>
      </w:pPr>
      <w:r>
        <w:t>ТИПОВЫЕ НОРМЫ</w:t>
      </w:r>
    </w:p>
    <w:p w:rsidR="006E136E" w:rsidRDefault="006E136E">
      <w:pPr>
        <w:pStyle w:val="ConsPlusTitle"/>
        <w:widowControl/>
        <w:jc w:val="center"/>
      </w:pPr>
      <w:r>
        <w:t>БЕСПЛАТНОЙ ВЫДАЧИ РАБОТНИКАМ СМЫВАЮЩИХ</w:t>
      </w:r>
    </w:p>
    <w:p w:rsidR="006E136E" w:rsidRDefault="006E136E">
      <w:pPr>
        <w:pStyle w:val="ConsPlusTitle"/>
        <w:widowControl/>
        <w:jc w:val="center"/>
      </w:pPr>
      <w:r>
        <w:t>И (ИЛИ) ОБЕЗВРЕЖИВАЮЩИХ СРЕДСТВ</w:t>
      </w: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nformat"/>
        <w:widowControl/>
        <w:jc w:val="both"/>
      </w:pPr>
      <w:r>
        <w:t>┌───┬────────────────┬─────────────────────────────────────┬──────────────┐</w:t>
      </w:r>
    </w:p>
    <w:p w:rsidR="006E136E" w:rsidRDefault="006E136E">
      <w:pPr>
        <w:pStyle w:val="ConsPlusNonformat"/>
        <w:widowControl/>
        <w:jc w:val="both"/>
      </w:pPr>
      <w:r>
        <w:t>│ N │ Виды смывающих │         Наименование работ          │    Норма     │</w:t>
      </w:r>
    </w:p>
    <w:p w:rsidR="006E136E" w:rsidRDefault="006E136E">
      <w:pPr>
        <w:pStyle w:val="ConsPlusNonformat"/>
        <w:widowControl/>
        <w:jc w:val="both"/>
      </w:pPr>
      <w:r>
        <w:t>│п/п│    и (или)     │     и производственных факторов     │  выдачи на   │</w:t>
      </w:r>
    </w:p>
    <w:p w:rsidR="006E136E" w:rsidRDefault="006E136E">
      <w:pPr>
        <w:pStyle w:val="ConsPlusNonformat"/>
        <w:widowControl/>
        <w:jc w:val="both"/>
      </w:pPr>
      <w:r>
        <w:t>│   │обезвреживающих │                                     │ 1 работника  │</w:t>
      </w:r>
    </w:p>
    <w:p w:rsidR="006E136E" w:rsidRDefault="006E136E">
      <w:pPr>
        <w:pStyle w:val="ConsPlusNonformat"/>
        <w:widowControl/>
        <w:jc w:val="both"/>
      </w:pPr>
      <w:r>
        <w:t>│   │    средств     │                                     │   в месяц    │</w:t>
      </w:r>
    </w:p>
    <w:p w:rsidR="006E136E" w:rsidRDefault="006E136E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6E136E" w:rsidRDefault="006E136E">
      <w:pPr>
        <w:pStyle w:val="ConsPlusNonformat"/>
        <w:widowControl/>
        <w:jc w:val="both"/>
      </w:pPr>
      <w:r>
        <w:t>│ 1 │       2        │                  3                  │      4       │</w:t>
      </w:r>
    </w:p>
    <w:p w:rsidR="006E136E" w:rsidRDefault="006E136E">
      <w:pPr>
        <w:pStyle w:val="ConsPlusNonformat"/>
        <w:widowControl/>
        <w:jc w:val="both"/>
      </w:pPr>
      <w: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6E136E" w:rsidRDefault="006E136E">
      <w:pPr>
        <w:pStyle w:val="ConsPlusNonformat"/>
        <w:widowControl/>
        <w:jc w:val="both"/>
      </w:pPr>
      <w:r>
        <w:t>│                          I. Защитные средства                           │</w:t>
      </w:r>
    </w:p>
    <w:p w:rsidR="006E136E" w:rsidRDefault="006E136E">
      <w:pPr>
        <w:pStyle w:val="ConsPlusNonformat"/>
        <w:widowControl/>
        <w:jc w:val="both"/>
      </w:pPr>
      <w: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6E136E" w:rsidRDefault="006E136E">
      <w:pPr>
        <w:pStyle w:val="ConsPlusNonformat"/>
        <w:widowControl/>
        <w:jc w:val="both"/>
      </w:pPr>
      <w:r>
        <w:t>│ 1 │Средства        │Работы        с         органическими│    100 мл    │</w:t>
      </w:r>
    </w:p>
    <w:p w:rsidR="006E136E" w:rsidRDefault="006E136E">
      <w:pPr>
        <w:pStyle w:val="ConsPlusNonformat"/>
        <w:widowControl/>
        <w:jc w:val="both"/>
      </w:pPr>
      <w:r>
        <w:t>│   │гидрофильного   │растворителями, техническими маслами,│              │</w:t>
      </w:r>
    </w:p>
    <w:p w:rsidR="006E136E" w:rsidRDefault="006E136E">
      <w:pPr>
        <w:pStyle w:val="ConsPlusNonformat"/>
        <w:widowControl/>
        <w:jc w:val="both"/>
      </w:pPr>
      <w:r>
        <w:t>│   │действия        │смазками, сажей, лаками  и  красками,│              │</w:t>
      </w:r>
    </w:p>
    <w:p w:rsidR="006E136E" w:rsidRDefault="006E136E">
      <w:pPr>
        <w:pStyle w:val="ConsPlusNonformat"/>
        <w:widowControl/>
        <w:jc w:val="both"/>
      </w:pPr>
      <w:r>
        <w:lastRenderedPageBreak/>
        <w:t>│   │(впитывающие    │смолами,  нефтью  и  нефтепродуктами,│              │</w:t>
      </w:r>
    </w:p>
    <w:p w:rsidR="006E136E" w:rsidRDefault="006E136E">
      <w:pPr>
        <w:pStyle w:val="ConsPlusNonformat"/>
        <w:widowControl/>
        <w:jc w:val="both"/>
      </w:pPr>
      <w:r>
        <w:t>│   │влагу,          │графитом,      различными      видами│              │</w:t>
      </w:r>
    </w:p>
    <w:p w:rsidR="006E136E" w:rsidRDefault="006E136E">
      <w:pPr>
        <w:pStyle w:val="ConsPlusNonformat"/>
        <w:widowControl/>
        <w:jc w:val="both"/>
      </w:pPr>
      <w:r>
        <w:t>│   │увлажняющие     │производственной пыли  (в  том  числе│              │</w:t>
      </w:r>
    </w:p>
    <w:p w:rsidR="006E136E" w:rsidRDefault="006E136E">
      <w:pPr>
        <w:pStyle w:val="ConsPlusNonformat"/>
        <w:widowControl/>
        <w:jc w:val="both"/>
      </w:pPr>
      <w:r>
        <w:t>│   │кожу)           │угольной, металлической,  стекольной,│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│бумажной   и    другими),    мазутом,│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│стекловолокном, смазочно-охлаждающими│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│жидкостями (далее - СОЖ) на  масляной│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│основе и  другими  водонерастворимыми│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│материалами и веществами             │              │</w:t>
      </w:r>
    </w:p>
    <w:p w:rsidR="006E136E" w:rsidRDefault="006E136E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6E136E" w:rsidRDefault="006E136E">
      <w:pPr>
        <w:pStyle w:val="ConsPlusNonformat"/>
        <w:widowControl/>
        <w:jc w:val="both"/>
      </w:pPr>
      <w:r>
        <w:t>│ 2 │Средства        │Работы с  водными  растворами,  водой│    100 мл    │</w:t>
      </w:r>
    </w:p>
    <w:p w:rsidR="006E136E" w:rsidRDefault="006E136E">
      <w:pPr>
        <w:pStyle w:val="ConsPlusNonformat"/>
        <w:widowControl/>
        <w:jc w:val="both"/>
      </w:pPr>
      <w:r>
        <w:t>│   │гидрофобного    │(предусмотренные технологией), СОЖ на│              │</w:t>
      </w:r>
    </w:p>
    <w:p w:rsidR="006E136E" w:rsidRDefault="006E136E">
      <w:pPr>
        <w:pStyle w:val="ConsPlusNonformat"/>
        <w:widowControl/>
        <w:jc w:val="both"/>
      </w:pPr>
      <w:r>
        <w:t>│   │действия        │водной    основе,    дезинфицирующими│              │</w:t>
      </w:r>
    </w:p>
    <w:p w:rsidR="006E136E" w:rsidRDefault="006E136E">
      <w:pPr>
        <w:pStyle w:val="ConsPlusNonformat"/>
        <w:widowControl/>
        <w:jc w:val="both"/>
      </w:pPr>
      <w:r>
        <w:t>│   │(отталкивающие  │средствами,    растворами    цемента,│              │</w:t>
      </w:r>
    </w:p>
    <w:p w:rsidR="006E136E" w:rsidRDefault="006E136E">
      <w:pPr>
        <w:pStyle w:val="ConsPlusNonformat"/>
        <w:widowControl/>
        <w:jc w:val="both"/>
      </w:pPr>
      <w:r>
        <w:t>│   │влагу, сушащие  │извести,  кислот,   щелочей,   солей,│              │</w:t>
      </w:r>
    </w:p>
    <w:p w:rsidR="006E136E" w:rsidRDefault="006E136E">
      <w:pPr>
        <w:pStyle w:val="ConsPlusNonformat"/>
        <w:widowControl/>
        <w:jc w:val="both"/>
      </w:pPr>
      <w:r>
        <w:t>│   │кожу)           │щелочемасляными эмульсиями и  другими│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│водорастворимыми    материалами     и│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│веществами;  работы,  выполняемые   в│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│резиновых перчатках или перчатках  из│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│полимерных      материалов       (без│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│натуральной   подкладки),    закрытой│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│спецобуви                            │              │</w:t>
      </w:r>
    </w:p>
    <w:p w:rsidR="006E136E" w:rsidRDefault="006E136E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6E136E" w:rsidRDefault="006E136E">
      <w:pPr>
        <w:pStyle w:val="ConsPlusNonformat"/>
        <w:widowControl/>
        <w:jc w:val="both"/>
      </w:pPr>
      <w:r>
        <w:t>│ 3 │Средства        │Работы при  попеременном  воздействии│    100 мл    │</w:t>
      </w:r>
    </w:p>
    <w:p w:rsidR="006E136E" w:rsidRDefault="006E136E">
      <w:pPr>
        <w:pStyle w:val="ConsPlusNonformat"/>
        <w:widowControl/>
        <w:jc w:val="both"/>
      </w:pPr>
      <w:r>
        <w:t>│   │комбинированного│водорастворимых  и  водонерастворимых│              │</w:t>
      </w:r>
    </w:p>
    <w:p w:rsidR="006E136E" w:rsidRDefault="006E136E">
      <w:pPr>
        <w:pStyle w:val="ConsPlusNonformat"/>
        <w:widowControl/>
        <w:jc w:val="both"/>
      </w:pPr>
      <w:r>
        <w:t>│   │действия        │материалов  и  веществ,  указанных  в│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│пунктах 1 и 2 настоящих Типовых норм │              │</w:t>
      </w:r>
    </w:p>
    <w:p w:rsidR="006E136E" w:rsidRDefault="006E136E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6E136E" w:rsidRDefault="006E136E">
      <w:pPr>
        <w:pStyle w:val="ConsPlusNonformat"/>
        <w:widowControl/>
        <w:jc w:val="both"/>
      </w:pPr>
      <w:r>
        <w:t>│ 4 │Средства для    │Наружные, сварочные и другие  работы,│    100 мл    │</w:t>
      </w:r>
    </w:p>
    <w:p w:rsidR="006E136E" w:rsidRDefault="006E136E">
      <w:pPr>
        <w:pStyle w:val="ConsPlusNonformat"/>
        <w:widowControl/>
        <w:jc w:val="both"/>
      </w:pPr>
      <w:r>
        <w:t>│   │защиты кожи при │связанные       с        воздействием│              │</w:t>
      </w:r>
    </w:p>
    <w:p w:rsidR="006E136E" w:rsidRDefault="006E136E">
      <w:pPr>
        <w:pStyle w:val="ConsPlusNonformat"/>
        <w:widowControl/>
        <w:jc w:val="both"/>
      </w:pPr>
      <w:r>
        <w:t>│   │негативном      │ультрафиолетового           излучения│              │</w:t>
      </w:r>
    </w:p>
    <w:p w:rsidR="006E136E" w:rsidRDefault="006E136E">
      <w:pPr>
        <w:pStyle w:val="ConsPlusNonformat"/>
        <w:widowControl/>
        <w:jc w:val="both"/>
      </w:pPr>
      <w:r>
        <w:t>│   │влиянии         │диапазонов A, B, C  или  воздействием│              │</w:t>
      </w:r>
    </w:p>
    <w:p w:rsidR="006E136E" w:rsidRDefault="006E136E">
      <w:pPr>
        <w:pStyle w:val="ConsPlusNonformat"/>
        <w:widowControl/>
        <w:jc w:val="both"/>
      </w:pPr>
      <w:r>
        <w:t>│   │окружающей среды│пониженных температур, ветра         │              │</w:t>
      </w:r>
    </w:p>
    <w:p w:rsidR="006E136E" w:rsidRDefault="006E136E">
      <w:pPr>
        <w:pStyle w:val="ConsPlusNonformat"/>
        <w:widowControl/>
        <w:jc w:val="both"/>
      </w:pPr>
      <w:r>
        <w:t>│   │(от раздражения │                                     │              │</w:t>
      </w:r>
    </w:p>
    <w:p w:rsidR="006E136E" w:rsidRDefault="006E136E">
      <w:pPr>
        <w:pStyle w:val="ConsPlusNonformat"/>
        <w:widowControl/>
        <w:jc w:val="both"/>
      </w:pPr>
      <w:r>
        <w:t>│   │и повреждения   │                                     │              │</w:t>
      </w:r>
    </w:p>
    <w:p w:rsidR="006E136E" w:rsidRDefault="006E136E">
      <w:pPr>
        <w:pStyle w:val="ConsPlusNonformat"/>
        <w:widowControl/>
        <w:jc w:val="both"/>
      </w:pPr>
      <w:r>
        <w:t>│   │кожи)           │                                     │              │</w:t>
      </w:r>
    </w:p>
    <w:p w:rsidR="006E136E" w:rsidRDefault="006E136E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6E136E" w:rsidRDefault="006E136E">
      <w:pPr>
        <w:pStyle w:val="ConsPlusNonformat"/>
        <w:widowControl/>
        <w:jc w:val="both"/>
      </w:pPr>
      <w:r>
        <w:t>│ 5 │Средства для    │Работы   с   бактериально    опасными│    100 мл    │</w:t>
      </w:r>
    </w:p>
    <w:p w:rsidR="006E136E" w:rsidRDefault="006E136E">
      <w:pPr>
        <w:pStyle w:val="ConsPlusNonformat"/>
        <w:widowControl/>
        <w:jc w:val="both"/>
      </w:pPr>
      <w:r>
        <w:t>│   │защиты от       │средами;  при   нахождении   рабочего│              │</w:t>
      </w:r>
    </w:p>
    <w:p w:rsidR="006E136E" w:rsidRDefault="006E136E">
      <w:pPr>
        <w:pStyle w:val="ConsPlusNonformat"/>
        <w:widowControl/>
        <w:jc w:val="both"/>
      </w:pPr>
      <w:r>
        <w:t>│   │бактериологичес-│места   удаленно   от    стационарных│              │</w:t>
      </w:r>
    </w:p>
    <w:p w:rsidR="006E136E" w:rsidRDefault="006E136E">
      <w:pPr>
        <w:pStyle w:val="ConsPlusNonformat"/>
        <w:widowControl/>
        <w:jc w:val="both"/>
      </w:pPr>
      <w:r>
        <w:t>│   │ких вредных     │санитарно-бытовых   узлов;    работы,│              │</w:t>
      </w:r>
    </w:p>
    <w:p w:rsidR="006E136E" w:rsidRDefault="006E136E">
      <w:pPr>
        <w:pStyle w:val="ConsPlusNonformat"/>
        <w:widowControl/>
        <w:jc w:val="both"/>
      </w:pPr>
      <w:r>
        <w:t>│   │факторов (дезин-│выполняемые  в  закрытой  специальной│              │</w:t>
      </w:r>
    </w:p>
    <w:p w:rsidR="006E136E" w:rsidRDefault="006E136E">
      <w:pPr>
        <w:pStyle w:val="ConsPlusNonformat"/>
        <w:widowControl/>
        <w:jc w:val="both"/>
      </w:pPr>
      <w:r>
        <w:t>│   │фицирующие)     │обуви; при повышенных  требованиях  к│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│стерильности рук на производстве     │              │</w:t>
      </w:r>
    </w:p>
    <w:p w:rsidR="006E136E" w:rsidRDefault="006E136E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6E136E" w:rsidRDefault="006E136E">
      <w:pPr>
        <w:pStyle w:val="ConsPlusNonformat"/>
        <w:widowControl/>
        <w:jc w:val="both"/>
      </w:pPr>
      <w:r>
        <w:t>│ 6 │Средства для    │Наружные   работы    (сезонно,    при│    200 мл    │</w:t>
      </w:r>
    </w:p>
    <w:p w:rsidR="006E136E" w:rsidRDefault="006E136E">
      <w:pPr>
        <w:pStyle w:val="ConsPlusNonformat"/>
        <w:widowControl/>
        <w:jc w:val="both"/>
      </w:pPr>
      <w:r>
        <w:t>│   │защиты от       │температуре выше 0° Цельсия) в период│              │</w:t>
      </w:r>
    </w:p>
    <w:p w:rsidR="006E136E" w:rsidRDefault="006E136E">
      <w:pPr>
        <w:pStyle w:val="ConsPlusNonformat"/>
        <w:widowControl/>
        <w:jc w:val="both"/>
      </w:pPr>
      <w:r>
        <w:t>│   │биологических   │активности  кровососущих  и   жалящих│              │</w:t>
      </w:r>
    </w:p>
    <w:p w:rsidR="006E136E" w:rsidRDefault="006E136E">
      <w:pPr>
        <w:pStyle w:val="ConsPlusNonformat"/>
        <w:widowControl/>
        <w:jc w:val="both"/>
      </w:pPr>
      <w:r>
        <w:t>│   │вредных факторов│насекомых и паукообразных            │              │</w:t>
      </w:r>
    </w:p>
    <w:p w:rsidR="006E136E" w:rsidRDefault="006E136E">
      <w:pPr>
        <w:pStyle w:val="ConsPlusNonformat"/>
        <w:widowControl/>
        <w:jc w:val="both"/>
      </w:pPr>
      <w:r>
        <w:t>│   │(от укусов      │                                     │              │</w:t>
      </w:r>
    </w:p>
    <w:p w:rsidR="006E136E" w:rsidRDefault="006E136E">
      <w:pPr>
        <w:pStyle w:val="ConsPlusNonformat"/>
        <w:widowControl/>
        <w:jc w:val="both"/>
      </w:pPr>
      <w:r>
        <w:t>│   │членистоногих)  │                                     │              │</w:t>
      </w:r>
    </w:p>
    <w:p w:rsidR="006E136E" w:rsidRDefault="006E136E">
      <w:pPr>
        <w:pStyle w:val="ConsPlusNonformat"/>
        <w:widowControl/>
        <w:jc w:val="both"/>
      </w:pPr>
      <w: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6E136E" w:rsidRDefault="006E136E">
      <w:pPr>
        <w:pStyle w:val="ConsPlusNonformat"/>
        <w:widowControl/>
        <w:jc w:val="both"/>
      </w:pPr>
      <w:r>
        <w:t>│                         II. Очищающие средства                          │</w:t>
      </w:r>
    </w:p>
    <w:p w:rsidR="006E136E" w:rsidRDefault="006E136E">
      <w:pPr>
        <w:pStyle w:val="ConsPlusNonformat"/>
        <w:widowControl/>
        <w:jc w:val="both"/>
      </w:pPr>
      <w: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6E136E" w:rsidRDefault="006E136E">
      <w:pPr>
        <w:pStyle w:val="ConsPlusNonformat"/>
        <w:widowControl/>
        <w:jc w:val="both"/>
      </w:pPr>
      <w:r>
        <w:t>│ 7 │Мыло или жидкие │Работы, связанные с легкосмываемыми  │              │</w:t>
      </w:r>
    </w:p>
    <w:p w:rsidR="006E136E" w:rsidRDefault="006E136E">
      <w:pPr>
        <w:pStyle w:val="ConsPlusNonformat"/>
        <w:widowControl/>
        <w:jc w:val="both"/>
      </w:pPr>
      <w:r>
        <w:t>│   │моющие средства │загрязнениями                        │              │</w:t>
      </w:r>
    </w:p>
    <w:p w:rsidR="006E136E" w:rsidRDefault="006E136E">
      <w:pPr>
        <w:pStyle w:val="ConsPlusNonformat"/>
        <w:widowControl/>
        <w:jc w:val="both"/>
      </w:pPr>
      <w:r>
        <w:t>│   │в том числе:    │                                     │              │</w:t>
      </w:r>
    </w:p>
    <w:p w:rsidR="006E136E" w:rsidRDefault="006E136E">
      <w:pPr>
        <w:pStyle w:val="ConsPlusNonformat"/>
        <w:widowControl/>
        <w:jc w:val="both"/>
      </w:pPr>
      <w:r>
        <w:t>│   │ для мытья рук  │                                     │ 200 г (мыло  │</w:t>
      </w:r>
    </w:p>
    <w:p w:rsidR="006E136E" w:rsidRDefault="006E136E">
      <w:pPr>
        <w:pStyle w:val="ConsPlusNonformat"/>
        <w:widowControl/>
        <w:jc w:val="both"/>
      </w:pPr>
      <w:r>
        <w:lastRenderedPageBreak/>
        <w:t>│   │                │                                     │туалетное) или│</w:t>
      </w:r>
    </w:p>
    <w:p w:rsidR="006E136E" w:rsidRDefault="006E136E">
      <w:pPr>
        <w:pStyle w:val="ConsPlusNonformat"/>
        <w:widowControl/>
        <w:jc w:val="both"/>
      </w:pPr>
      <w:r>
        <w:t>│   │                │                                     │250 мл (жидкие│</w:t>
      </w:r>
    </w:p>
    <w:p w:rsidR="006E136E" w:rsidRDefault="006E136E">
      <w:pPr>
        <w:pStyle w:val="ConsPlusNonformat"/>
        <w:widowControl/>
        <w:jc w:val="both"/>
      </w:pPr>
      <w:r>
        <w:t>│   │                │                                     │    моющие    │</w:t>
      </w:r>
    </w:p>
    <w:p w:rsidR="006E136E" w:rsidRDefault="006E136E">
      <w:pPr>
        <w:pStyle w:val="ConsPlusNonformat"/>
        <w:widowControl/>
        <w:jc w:val="both"/>
      </w:pPr>
      <w:r>
        <w:t>│   │                │                                     │  средства в  │</w:t>
      </w:r>
    </w:p>
    <w:p w:rsidR="006E136E" w:rsidRDefault="006E136E">
      <w:pPr>
        <w:pStyle w:val="ConsPlusNonformat"/>
        <w:widowControl/>
        <w:jc w:val="both"/>
      </w:pPr>
      <w:r>
        <w:t>│   │                │                                     │  дозирующих  │</w:t>
      </w:r>
    </w:p>
    <w:p w:rsidR="006E136E" w:rsidRDefault="006E136E">
      <w:pPr>
        <w:pStyle w:val="ConsPlusNonformat"/>
        <w:widowControl/>
        <w:jc w:val="both"/>
      </w:pPr>
      <w:r>
        <w:t>│   │                │                                     │ устройствах) │</w:t>
      </w:r>
    </w:p>
    <w:p w:rsidR="006E136E" w:rsidRDefault="006E136E">
      <w:pPr>
        <w:pStyle w:val="ConsPlusNonformat"/>
        <w:widowControl/>
        <w:jc w:val="both"/>
      </w:pPr>
      <w:r>
        <w:t>│   │                │                                     │ 300 г (мыло  │</w:t>
      </w:r>
    </w:p>
    <w:p w:rsidR="006E136E" w:rsidRDefault="006E136E">
      <w:pPr>
        <w:pStyle w:val="ConsPlusNonformat"/>
        <w:widowControl/>
        <w:jc w:val="both"/>
      </w:pPr>
      <w:r>
        <w:t>│   │ для мытья тела │                                     │  туалетное)  │</w:t>
      </w:r>
    </w:p>
    <w:p w:rsidR="006E136E" w:rsidRDefault="006E136E">
      <w:pPr>
        <w:pStyle w:val="ConsPlusNonformat"/>
        <w:widowControl/>
        <w:jc w:val="both"/>
      </w:pPr>
      <w:r>
        <w:t>│   │                │                                     │  или 500 мл  │</w:t>
      </w:r>
    </w:p>
    <w:p w:rsidR="006E136E" w:rsidRDefault="006E136E">
      <w:pPr>
        <w:pStyle w:val="ConsPlusNonformat"/>
        <w:widowControl/>
        <w:jc w:val="both"/>
      </w:pPr>
      <w:r>
        <w:t>│   │                │                                     │(жидкие моющие│</w:t>
      </w:r>
    </w:p>
    <w:p w:rsidR="006E136E" w:rsidRDefault="006E136E">
      <w:pPr>
        <w:pStyle w:val="ConsPlusNonformat"/>
        <w:widowControl/>
        <w:jc w:val="both"/>
      </w:pPr>
      <w:r>
        <w:t>│   │                │                                     │  средства в  │</w:t>
      </w:r>
    </w:p>
    <w:p w:rsidR="006E136E" w:rsidRDefault="006E136E">
      <w:pPr>
        <w:pStyle w:val="ConsPlusNonformat"/>
        <w:widowControl/>
        <w:jc w:val="both"/>
      </w:pPr>
      <w:r>
        <w:t>│   │                │                                     │  дозирующих  │</w:t>
      </w:r>
    </w:p>
    <w:p w:rsidR="006E136E" w:rsidRDefault="006E136E">
      <w:pPr>
        <w:pStyle w:val="ConsPlusNonformat"/>
        <w:widowControl/>
        <w:jc w:val="both"/>
      </w:pPr>
      <w:r>
        <w:t>│   │                │                                     │ устройствах) │</w:t>
      </w:r>
    </w:p>
    <w:p w:rsidR="006E136E" w:rsidRDefault="006E136E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6E136E" w:rsidRDefault="006E136E">
      <w:pPr>
        <w:pStyle w:val="ConsPlusNonformat"/>
        <w:widowControl/>
        <w:jc w:val="both"/>
      </w:pPr>
      <w:r>
        <w:t>│ 8 │Твердое         │Работы, связанные с трудносмываемыми,│ 300 г (мыло  │</w:t>
      </w:r>
    </w:p>
    <w:p w:rsidR="006E136E" w:rsidRDefault="006E136E">
      <w:pPr>
        <w:pStyle w:val="ConsPlusNonformat"/>
        <w:widowControl/>
        <w:jc w:val="both"/>
      </w:pPr>
      <w:r>
        <w:t>│   │туалетное мыло  │устойчивыми   загрязнениями:   масла,│туалетное) или│</w:t>
      </w:r>
    </w:p>
    <w:p w:rsidR="006E136E" w:rsidRDefault="006E136E">
      <w:pPr>
        <w:pStyle w:val="ConsPlusNonformat"/>
        <w:widowControl/>
        <w:jc w:val="both"/>
      </w:pPr>
      <w:r>
        <w:t>│   │или жидкие      │смазки, нефтепродукты, лаки,  краски,│500 мл (жидкие│</w:t>
      </w:r>
    </w:p>
    <w:p w:rsidR="006E136E" w:rsidRDefault="006E136E">
      <w:pPr>
        <w:pStyle w:val="ConsPlusNonformat"/>
        <w:widowControl/>
        <w:jc w:val="both"/>
      </w:pPr>
      <w:r>
        <w:t>│   │моющие средства │смолы, клеи, битум,  мазут,  силикон,│    моющие    │</w:t>
      </w:r>
    </w:p>
    <w:p w:rsidR="006E136E" w:rsidRDefault="006E136E">
      <w:pPr>
        <w:pStyle w:val="ConsPlusNonformat"/>
        <w:widowControl/>
        <w:jc w:val="both"/>
      </w:pPr>
      <w:r>
        <w:t>│   │                │сажа,    графит,    различные    виды│  средства в  │</w:t>
      </w:r>
    </w:p>
    <w:p w:rsidR="006E136E" w:rsidRDefault="006E136E">
      <w:pPr>
        <w:pStyle w:val="ConsPlusNonformat"/>
        <w:widowControl/>
        <w:jc w:val="both"/>
      </w:pPr>
      <w:r>
        <w:t>│   │                │производственной пыли  (в  том  числе│  дозирующих  │</w:t>
      </w:r>
    </w:p>
    <w:p w:rsidR="006E136E" w:rsidRDefault="006E136E">
      <w:pPr>
        <w:pStyle w:val="ConsPlusNonformat"/>
        <w:widowControl/>
        <w:jc w:val="both"/>
      </w:pPr>
      <w:r>
        <w:t>│   │                │угольная, металлическая)             │ устройствах) │</w:t>
      </w:r>
    </w:p>
    <w:p w:rsidR="006E136E" w:rsidRDefault="006E136E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6E136E" w:rsidRDefault="006E136E">
      <w:pPr>
        <w:pStyle w:val="ConsPlusNonformat"/>
        <w:widowControl/>
        <w:jc w:val="both"/>
      </w:pPr>
      <w:r>
        <w:t>│ 9 │Очищающие кремы,│Работы, связанные с трудносмываемыми,│    200 мл    │</w:t>
      </w:r>
    </w:p>
    <w:p w:rsidR="006E136E" w:rsidRDefault="006E136E">
      <w:pPr>
        <w:pStyle w:val="ConsPlusNonformat"/>
        <w:widowControl/>
        <w:jc w:val="both"/>
      </w:pPr>
      <w:r>
        <w:t>│   │гели и пасты    │устойчивыми   загрязнениями:   масла,│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│смазки, нефтепродукты, лаки,  краски,│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│смолы, клеи, битум,  мазут,  силикон,│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│сажа,    графит,    различные    виды│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│производственной пыли  (в  том  числе│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│угольная, металлическая)             │              │</w:t>
      </w:r>
    </w:p>
    <w:p w:rsidR="006E136E" w:rsidRDefault="006E136E">
      <w:pPr>
        <w:pStyle w:val="ConsPlusNonformat"/>
        <w:widowControl/>
        <w:jc w:val="both"/>
      </w:pPr>
      <w: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6E136E" w:rsidRDefault="006E136E">
      <w:pPr>
        <w:pStyle w:val="ConsPlusNonformat"/>
        <w:widowControl/>
        <w:jc w:val="both"/>
      </w:pPr>
      <w:r>
        <w:t>│             III. Регенерирующие, восстанавливающие средства             │</w:t>
      </w:r>
    </w:p>
    <w:p w:rsidR="006E136E" w:rsidRDefault="006E136E">
      <w:pPr>
        <w:pStyle w:val="ConsPlusNonformat"/>
        <w:widowControl/>
        <w:jc w:val="both"/>
      </w:pPr>
      <w: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6E136E" w:rsidRDefault="006E136E">
      <w:pPr>
        <w:pStyle w:val="ConsPlusNonformat"/>
        <w:widowControl/>
        <w:jc w:val="both"/>
      </w:pPr>
      <w:r>
        <w:t>│10 │Регенерирующие, │Работы        с         органическими│    100 мл    │</w:t>
      </w:r>
    </w:p>
    <w:p w:rsidR="006E136E" w:rsidRDefault="006E136E">
      <w:pPr>
        <w:pStyle w:val="ConsPlusNonformat"/>
        <w:widowControl/>
        <w:jc w:val="both"/>
      </w:pPr>
      <w:r>
        <w:t>│   │восстанавлива-  │растворителями, техническими маслами,│              │</w:t>
      </w:r>
    </w:p>
    <w:p w:rsidR="006E136E" w:rsidRDefault="006E136E">
      <w:pPr>
        <w:pStyle w:val="ConsPlusNonformat"/>
        <w:widowControl/>
        <w:jc w:val="both"/>
      </w:pPr>
      <w:r>
        <w:t>│   │ющие кремы,     │смазками, сажей, лаками  и  красками,│              │</w:t>
      </w:r>
    </w:p>
    <w:p w:rsidR="006E136E" w:rsidRDefault="006E136E">
      <w:pPr>
        <w:pStyle w:val="ConsPlusNonformat"/>
        <w:widowControl/>
        <w:jc w:val="both"/>
      </w:pPr>
      <w:r>
        <w:t>│   │эмульсии        │смолами,  нефтью  и  нефтепродуктами,│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│графитом,      различными      видами│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│производственной пыли  (в  том  числе│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│угольной,  стекольной   и   другими),│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│мазутом, СОЖ  на  водной  и  масляной│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│основе, с водой и водными  растворами│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│(предусмотренные        технологией),│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│дезинфицирующими          средствами,│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│растворами цемента, извести,  кислот,│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│щелочей,    солей,    щелочемасляными│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│эмульсиями   и    другими    рабочими│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│материалами;  работы,  выполняемые  в│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│резиновых перчатках или перчатках  из│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│полимерных      материалов       (без│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│натуральной  подкладки);   негативное│              │</w:t>
      </w:r>
    </w:p>
    <w:p w:rsidR="006E136E" w:rsidRDefault="006E136E">
      <w:pPr>
        <w:pStyle w:val="ConsPlusNonformat"/>
        <w:widowControl/>
        <w:jc w:val="both"/>
      </w:pPr>
      <w:r>
        <w:t>│   │                │влияние окружающей среды             │              │</w:t>
      </w:r>
    </w:p>
    <w:p w:rsidR="006E136E" w:rsidRDefault="006E136E">
      <w:pPr>
        <w:pStyle w:val="ConsPlusNonformat"/>
        <w:widowControl/>
        <w:jc w:val="both"/>
      </w:pPr>
      <w:r>
        <w:t>└───┴────────────────┴─────────────────────────────────────┴──────────────┘</w:t>
      </w: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6E136E" w:rsidRDefault="006E136E">
      <w:pPr>
        <w:pStyle w:val="ConsPlusNormal"/>
        <w:widowControl/>
        <w:ind w:firstLine="0"/>
        <w:jc w:val="right"/>
      </w:pPr>
      <w:r>
        <w:lastRenderedPageBreak/>
        <w:t>к Приказу Минздравсоцразвития России</w:t>
      </w:r>
    </w:p>
    <w:p w:rsidR="006E136E" w:rsidRDefault="006E136E">
      <w:pPr>
        <w:pStyle w:val="ConsPlusNormal"/>
        <w:widowControl/>
        <w:ind w:firstLine="0"/>
        <w:jc w:val="right"/>
      </w:pPr>
      <w:r>
        <w:t>от 17 декабря 2010 г. N 1122н</w:t>
      </w: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Title"/>
        <w:widowControl/>
        <w:jc w:val="center"/>
      </w:pPr>
      <w:r>
        <w:t>СТАНДАРТ</w:t>
      </w:r>
    </w:p>
    <w:p w:rsidR="006E136E" w:rsidRDefault="006E136E">
      <w:pPr>
        <w:pStyle w:val="ConsPlusTitle"/>
        <w:widowControl/>
        <w:jc w:val="center"/>
      </w:pPr>
      <w:r>
        <w:t>БЕЗОПАСНОСТИ ТРУДА "ОБЕСПЕЧЕНИЕ РАБОТНИКОВ СМЫВАЮЩИМИ</w:t>
      </w:r>
    </w:p>
    <w:p w:rsidR="006E136E" w:rsidRDefault="006E136E">
      <w:pPr>
        <w:pStyle w:val="ConsPlusTitle"/>
        <w:widowControl/>
        <w:jc w:val="center"/>
      </w:pPr>
      <w:r>
        <w:t>И (ИЛИ) ОБЕЗВРЕЖИВАЮЩИМИ СРЕДСТВАМИ"</w:t>
      </w:r>
    </w:p>
    <w:p w:rsidR="006E136E" w:rsidRDefault="006E136E">
      <w:pPr>
        <w:pStyle w:val="ConsPlusNormal"/>
        <w:widowControl/>
        <w:ind w:firstLine="0"/>
        <w:jc w:val="center"/>
      </w:pPr>
    </w:p>
    <w:p w:rsidR="006E136E" w:rsidRDefault="006E136E">
      <w:pPr>
        <w:pStyle w:val="ConsPlusNormal"/>
        <w:widowControl/>
        <w:ind w:firstLine="540"/>
        <w:jc w:val="both"/>
      </w:pPr>
      <w:r>
        <w:t>1. 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</w:p>
    <w:p w:rsidR="006E136E" w:rsidRDefault="006E136E">
      <w:pPr>
        <w:pStyle w:val="ConsPlusNormal"/>
        <w:widowControl/>
        <w:ind w:firstLine="540"/>
        <w:jc w:val="both"/>
      </w:pPr>
      <w: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6E136E" w:rsidRDefault="006E136E">
      <w:pPr>
        <w:pStyle w:val="ConsPlusNormal"/>
        <w:widowControl/>
        <w:ind w:firstLine="540"/>
        <w:jc w:val="both"/>
      </w:pPr>
      <w:r>
        <w:t>3. Приобретение смывающих и (или) обезвреживающих средств осуществляется за счет средств работодателя.</w:t>
      </w:r>
    </w:p>
    <w:p w:rsidR="006E136E" w:rsidRDefault="006E136E">
      <w:pPr>
        <w:pStyle w:val="ConsPlusNormal"/>
        <w:widowControl/>
        <w:ind w:firstLine="540"/>
        <w:jc w:val="both"/>
      </w:pPr>
      <w: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6E136E" w:rsidRDefault="006E136E">
      <w:pPr>
        <w:pStyle w:val="ConsPlusNormal"/>
        <w:widowControl/>
        <w:ind w:firstLine="540"/>
        <w:jc w:val="both"/>
      </w:pPr>
      <w:r>
        <w:t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приложению N 1 к настоящему Приказу (далее - Типовые нормы).</w:t>
      </w:r>
    </w:p>
    <w:p w:rsidR="006E136E" w:rsidRDefault="006E136E">
      <w:pPr>
        <w:pStyle w:val="ConsPlusNormal"/>
        <w:widowControl/>
        <w:ind w:firstLine="540"/>
        <w:jc w:val="both"/>
      </w:pPr>
      <w:r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6E136E" w:rsidRDefault="006E136E">
      <w:pPr>
        <w:pStyle w:val="ConsPlusNormal"/>
        <w:widowControl/>
        <w:ind w:firstLine="540"/>
        <w:jc w:val="both"/>
      </w:pPr>
      <w:r>
        <w:t>7. 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Типовыми нормами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</w:p>
    <w:p w:rsidR="006E136E" w:rsidRDefault="006E136E">
      <w:pPr>
        <w:pStyle w:val="ConsPlusNormal"/>
        <w:widowControl/>
        <w:ind w:firstLine="540"/>
        <w:jc w:val="both"/>
      </w:pPr>
      <w:r>
        <w:t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6E136E" w:rsidRDefault="006E136E">
      <w:pPr>
        <w:pStyle w:val="ConsPlusNormal"/>
        <w:widowControl/>
        <w:ind w:firstLine="540"/>
        <w:jc w:val="both"/>
      </w:pPr>
      <w:r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6E136E" w:rsidRDefault="006E136E">
      <w:pPr>
        <w:pStyle w:val="ConsPlusNormal"/>
        <w:widowControl/>
        <w:ind w:firstLine="540"/>
        <w:jc w:val="both"/>
      </w:pPr>
      <w:r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</w:p>
    <w:p w:rsidR="006E136E" w:rsidRDefault="006E136E">
      <w:pPr>
        <w:pStyle w:val="ConsPlusNormal"/>
        <w:widowControl/>
        <w:ind w:firstLine="540"/>
        <w:jc w:val="both"/>
      </w:pPr>
      <w:r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6E136E" w:rsidRDefault="006E136E">
      <w:pPr>
        <w:pStyle w:val="ConsPlusNormal"/>
        <w:widowControl/>
        <w:ind w:firstLine="540"/>
        <w:jc w:val="both"/>
      </w:pPr>
      <w: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6E136E" w:rsidRDefault="006E136E">
      <w:pPr>
        <w:pStyle w:val="ConsPlusNormal"/>
        <w:widowControl/>
        <w:ind w:firstLine="540"/>
        <w:jc w:val="both"/>
      </w:pPr>
      <w:r>
        <w:t>12. Подбор и выдача смывающих и (или) обезвреживающих средств осуществляется на основании результатов аттестации рабочих мест по условиям труда, проводимой в соответствии с Порядком проведения аттестации рабочих мест по условиям труда &lt;*&gt; (далее - Порядок).</w:t>
      </w:r>
    </w:p>
    <w:p w:rsidR="006E136E" w:rsidRDefault="006E136E">
      <w:pPr>
        <w:pStyle w:val="ConsPlusNonformat"/>
        <w:widowControl/>
        <w:ind w:firstLine="540"/>
        <w:jc w:val="both"/>
      </w:pPr>
      <w:r>
        <w:t>--------------------------------</w:t>
      </w:r>
    </w:p>
    <w:p w:rsidR="006E136E" w:rsidRDefault="006E136E">
      <w:pPr>
        <w:pStyle w:val="ConsPlusNormal"/>
        <w:widowControl/>
        <w:ind w:firstLine="540"/>
        <w:jc w:val="both"/>
      </w:pPr>
      <w:r>
        <w:t>&lt;*&gt; Приказ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540"/>
        <w:jc w:val="both"/>
      </w:pPr>
      <w:r>
        <w:t>Сведения о выдаваемых смывающих и (или) обезвреживающих средствах отражаются в пункте 4 протокола оценки обеспеченности работников средствами индивидуальной защиты на рабочем месте, форма которого предусмотрена приложением N 5 к Порядку.</w:t>
      </w:r>
    </w:p>
    <w:p w:rsidR="006E136E" w:rsidRDefault="006E136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E136E" w:rsidRDefault="006E136E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6E136E" w:rsidRDefault="006E136E">
      <w:pPr>
        <w:pStyle w:val="ConsPlusNormal"/>
        <w:widowControl/>
        <w:ind w:firstLine="540"/>
        <w:jc w:val="both"/>
      </w:pPr>
      <w:r>
        <w:t>Приказом Минздравсоцразвития РФ от 26.04.2011 N 342н утверждены новые формы Карты аттестации рабочего места по условиям труда и Протокола оценки обеспеченности работников средствами индивидуальной защиты на рабочем месте.</w:t>
      </w:r>
    </w:p>
    <w:p w:rsidR="006E136E" w:rsidRDefault="006E136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E136E" w:rsidRDefault="006E136E">
      <w:pPr>
        <w:pStyle w:val="ConsPlusNormal"/>
        <w:widowControl/>
        <w:ind w:firstLine="540"/>
        <w:jc w:val="both"/>
      </w:pPr>
      <w:r>
        <w:lastRenderedPageBreak/>
        <w:t>Предложения о дополнениях и изменениях норм выдачи смывающих и (или) обезвреживающих средств, обоснованных результатами аттестации рабочих мест по условиям труда, необходимо включать в пункт 7 протокола оценки обеспеченности работников средствами индивидуальной защиты, предусмотренного приложением N 5 к Порядку, и строку 080 Карты аттестации рабочего места по условиям труда, образец которой предусмотрен приложением N 2 к Порядку.</w:t>
      </w:r>
    </w:p>
    <w:p w:rsidR="006E136E" w:rsidRDefault="006E136E">
      <w:pPr>
        <w:pStyle w:val="ConsPlusNormal"/>
        <w:widowControl/>
        <w:ind w:firstLine="540"/>
        <w:jc w:val="both"/>
      </w:pPr>
      <w:r>
        <w:t>13.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6E136E" w:rsidRDefault="006E136E">
      <w:pPr>
        <w:pStyle w:val="ConsPlusNormal"/>
        <w:widowControl/>
        <w:ind w:firstLine="540"/>
        <w:jc w:val="both"/>
      </w:pPr>
      <w:r>
        <w:t>Указанный перечень рабочих мест и список работников формируются на основании Типовых норм и в соответствии с результатами аттестации рабочих мест по условиям труда с учетом особенностей существующего технологического процесса и организации труда, применяемых сырья и материалов.</w:t>
      </w:r>
    </w:p>
    <w:p w:rsidR="006E136E" w:rsidRDefault="006E136E">
      <w:pPr>
        <w:pStyle w:val="ConsPlusNormal"/>
        <w:widowControl/>
        <w:ind w:firstLine="540"/>
        <w:jc w:val="both"/>
      </w:pPr>
      <w:r>
        <w:t>До получения работодателем результатов проведения аттестации рабочих мест по условиям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Типовых норм.</w:t>
      </w:r>
    </w:p>
    <w:p w:rsidR="006E136E" w:rsidRDefault="006E136E">
      <w:pPr>
        <w:pStyle w:val="ConsPlusNormal"/>
        <w:widowControl/>
        <w:ind w:firstLine="540"/>
        <w:jc w:val="both"/>
      </w:pPr>
      <w:r>
        <w:t>14. 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6E136E" w:rsidRDefault="006E136E">
      <w:pPr>
        <w:pStyle w:val="ConsPlusNormal"/>
        <w:widowControl/>
        <w:ind w:firstLine="540"/>
        <w:jc w:val="both"/>
      </w:pPr>
      <w:r>
        <w:t>15. Защитные средства гидрофильного, гидрофобного, а также комбинированного действия (кремы, эмульсии, гели, спреи и другие) выдаются работникам при работе с агрессивными водорастворимыми, водонерастворимыми рабочими материалами, их попеременном воздействии.</w:t>
      </w:r>
    </w:p>
    <w:p w:rsidR="006E136E" w:rsidRDefault="006E136E">
      <w:pPr>
        <w:pStyle w:val="ConsPlusNormal"/>
        <w:widowControl/>
        <w:ind w:firstLine="540"/>
        <w:jc w:val="both"/>
      </w:pPr>
      <w:r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6E136E" w:rsidRDefault="006E136E">
      <w:pPr>
        <w:pStyle w:val="ConsPlusNormal"/>
        <w:widowControl/>
        <w:ind w:firstLine="540"/>
        <w:jc w:val="both"/>
      </w:pPr>
      <w:r>
        <w:t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бактериально опасными средами, а также при нахождении рабочего места удаленно от стационарных санитарно-бытовых узлов.</w:t>
      </w:r>
    </w:p>
    <w:p w:rsidR="006E136E" w:rsidRDefault="006E136E">
      <w:pPr>
        <w:pStyle w:val="ConsPlusNormal"/>
        <w:widowControl/>
        <w:ind w:firstLine="540"/>
        <w:jc w:val="both"/>
      </w:pPr>
      <w:r>
        <w:t>18. 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6E136E" w:rsidRDefault="006E136E">
      <w:pPr>
        <w:pStyle w:val="ConsPlusNormal"/>
        <w:widowControl/>
        <w:ind w:firstLine="540"/>
        <w:jc w:val="both"/>
      </w:pPr>
      <w:r>
        <w:t>19. Применение защитных средств, указанных в пунктах 14 - 18 Стандарта, осуществляется путем их нанесения на открытые участки тела до начала работы.</w:t>
      </w:r>
    </w:p>
    <w:p w:rsidR="006E136E" w:rsidRDefault="006E136E">
      <w:pPr>
        <w:pStyle w:val="ConsPlusNormal"/>
        <w:widowControl/>
        <w:ind w:firstLine="540"/>
        <w:jc w:val="both"/>
      </w:pPr>
      <w:r>
        <w:t>20.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6E136E" w:rsidRDefault="006E136E">
      <w:pPr>
        <w:pStyle w:val="ConsPlusNormal"/>
        <w:widowControl/>
        <w:ind w:firstLine="540"/>
        <w:jc w:val="both"/>
      </w:pPr>
      <w: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6E136E" w:rsidRDefault="006E136E">
      <w:pPr>
        <w:pStyle w:val="ConsPlusNormal"/>
        <w:widowControl/>
        <w:ind w:firstLine="540"/>
        <w:jc w:val="both"/>
      </w:pPr>
      <w:r>
        <w:t>Для очищения от загрязнения кожи лица работникам выдаются только слабощелочные сорта мыла (туалетное).</w:t>
      </w:r>
    </w:p>
    <w:p w:rsidR="006E136E" w:rsidRDefault="006E136E">
      <w:pPr>
        <w:pStyle w:val="ConsPlusNormal"/>
        <w:widowControl/>
        <w:ind w:firstLine="540"/>
        <w:jc w:val="both"/>
      </w:pPr>
      <w: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6E136E" w:rsidRDefault="006E136E">
      <w:pPr>
        <w:pStyle w:val="ConsPlusNormal"/>
        <w:widowControl/>
        <w:ind w:firstLine="540"/>
        <w:jc w:val="both"/>
      </w:pPr>
      <w:r>
        <w:t xml:space="preserve">21. На работах, связанных с трудносмываемыми,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</w:t>
      </w:r>
      <w:r>
        <w:lastRenderedPageBreak/>
        <w:t>т.п.), в дополнение к твердому туалетному мылу или жидким моющим средствам работникам выдаются очищающие кремы, гели и пасты.</w:t>
      </w:r>
    </w:p>
    <w:p w:rsidR="006E136E" w:rsidRDefault="006E136E">
      <w:pPr>
        <w:pStyle w:val="ConsPlusNormal"/>
        <w:widowControl/>
        <w:ind w:firstLine="540"/>
        <w:jc w:val="both"/>
      </w:pPr>
      <w:r>
        <w:t>Замена указанных очищающих средств твердым туалетным мылом или жидкими моющими средствами не допускается.</w:t>
      </w:r>
    </w:p>
    <w:p w:rsidR="006E136E" w:rsidRDefault="006E136E">
      <w:pPr>
        <w:pStyle w:val="ConsPlusNormal"/>
        <w:widowControl/>
        <w:ind w:firstLine="540"/>
        <w:jc w:val="both"/>
      </w:pPr>
      <w:r>
        <w:t>22. При работе с агрессивными водорастворимыми, водонерастворимыми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Типовым нормам. Применение указанных средств осуществляется путем их нанесения на открытые чистые участки тела после работы.</w:t>
      </w:r>
    </w:p>
    <w:p w:rsidR="006E136E" w:rsidRDefault="006E136E">
      <w:pPr>
        <w:pStyle w:val="ConsPlusNormal"/>
        <w:widowControl/>
        <w:ind w:firstLine="540"/>
        <w:jc w:val="both"/>
      </w:pPr>
      <w:r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6E136E" w:rsidRDefault="006E136E">
      <w:pPr>
        <w:pStyle w:val="ConsPlusNormal"/>
        <w:widowControl/>
        <w:ind w:firstLine="540"/>
        <w:jc w:val="both"/>
      </w:pPr>
      <w:r>
        <w:t>24. Работодатель обязан организовать надлежащий учет и контроль за выдачей работникам смывающих и (или) обезвреживающих средств в установленные сроки.</w:t>
      </w:r>
    </w:p>
    <w:p w:rsidR="006E136E" w:rsidRDefault="006E136E">
      <w:pPr>
        <w:pStyle w:val="ConsPlusNormal"/>
        <w:widowControl/>
        <w:ind w:firstLine="540"/>
        <w:jc w:val="both"/>
      </w:pPr>
      <w: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6E136E" w:rsidRDefault="006E136E">
      <w:pPr>
        <w:pStyle w:val="ConsPlusNormal"/>
        <w:widowControl/>
        <w:ind w:firstLine="540"/>
        <w:jc w:val="both"/>
      </w:pPr>
      <w:r>
        <w:t>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средств, образец которой предусмотрен приложением к Стандарту.</w:t>
      </w:r>
    </w:p>
    <w:p w:rsidR="006E136E" w:rsidRDefault="006E136E">
      <w:pPr>
        <w:pStyle w:val="ConsPlusNormal"/>
        <w:widowControl/>
        <w:ind w:firstLine="540"/>
        <w:jc w:val="both"/>
      </w:pPr>
      <w:r>
        <w:t>25.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6E136E" w:rsidRDefault="006E136E">
      <w:pPr>
        <w:pStyle w:val="ConsPlusNormal"/>
        <w:widowControl/>
        <w:ind w:firstLine="540"/>
        <w:jc w:val="both"/>
      </w:pPr>
      <w:r>
        <w:t>26. Ответственность за своевременную и в полном объеме выдачу работникам смывающих и (или) обезвреживающих средств в соответствии с Типовыми нормами,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6E136E" w:rsidRDefault="006E136E">
      <w:pPr>
        <w:pStyle w:val="ConsPlusNormal"/>
        <w:widowControl/>
        <w:ind w:firstLine="540"/>
        <w:jc w:val="both"/>
      </w:pPr>
      <w:r>
        <w:t>27. Государственный надзор и контроль за соблюдением работодателем Стандарта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6E136E" w:rsidRDefault="006E136E">
      <w:pPr>
        <w:pStyle w:val="ConsPlusNormal"/>
        <w:widowControl/>
        <w:ind w:firstLine="540"/>
        <w:jc w:val="both"/>
      </w:pPr>
      <w:r>
        <w:t>28. Контроль за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540"/>
        <w:jc w:val="both"/>
      </w:pPr>
    </w:p>
    <w:p w:rsidR="006E136E" w:rsidRDefault="006E136E">
      <w:pPr>
        <w:pStyle w:val="ConsPlusNormal"/>
        <w:widowControl/>
        <w:ind w:firstLine="0"/>
        <w:jc w:val="right"/>
        <w:outlineLvl w:val="1"/>
      </w:pPr>
      <w:r>
        <w:t>Приложение</w:t>
      </w:r>
    </w:p>
    <w:p w:rsidR="006E136E" w:rsidRDefault="006E136E">
      <w:pPr>
        <w:pStyle w:val="ConsPlusNormal"/>
        <w:widowControl/>
        <w:ind w:firstLine="0"/>
        <w:jc w:val="right"/>
      </w:pPr>
      <w:r>
        <w:t>к стандарту безопасности труда</w:t>
      </w:r>
    </w:p>
    <w:p w:rsidR="006E136E" w:rsidRDefault="006E136E">
      <w:pPr>
        <w:pStyle w:val="ConsPlusNormal"/>
        <w:widowControl/>
        <w:ind w:firstLine="0"/>
        <w:jc w:val="right"/>
      </w:pPr>
      <w:r>
        <w:t>"Обеспечение работников</w:t>
      </w:r>
    </w:p>
    <w:p w:rsidR="006E136E" w:rsidRDefault="006E136E">
      <w:pPr>
        <w:pStyle w:val="ConsPlusNormal"/>
        <w:widowControl/>
        <w:ind w:firstLine="0"/>
        <w:jc w:val="right"/>
      </w:pPr>
      <w:r>
        <w:t>смывающими и (или) обезвреживающими</w:t>
      </w:r>
    </w:p>
    <w:p w:rsidR="006E136E" w:rsidRDefault="006E136E">
      <w:pPr>
        <w:pStyle w:val="ConsPlusNormal"/>
        <w:widowControl/>
        <w:ind w:firstLine="0"/>
        <w:jc w:val="right"/>
      </w:pPr>
      <w:r>
        <w:t>средствами", утвержденному Приказом</w:t>
      </w:r>
    </w:p>
    <w:p w:rsidR="006E136E" w:rsidRDefault="006E136E">
      <w:pPr>
        <w:pStyle w:val="ConsPlusNormal"/>
        <w:widowControl/>
        <w:ind w:firstLine="0"/>
        <w:jc w:val="right"/>
      </w:pPr>
      <w:r>
        <w:t>Минздравсоцразвития России</w:t>
      </w:r>
    </w:p>
    <w:p w:rsidR="006E136E" w:rsidRDefault="006E136E">
      <w:pPr>
        <w:pStyle w:val="ConsPlusNormal"/>
        <w:widowControl/>
        <w:ind w:firstLine="0"/>
        <w:jc w:val="right"/>
      </w:pPr>
      <w:r>
        <w:t>от 17 декабря 2010 г. N 1122н</w:t>
      </w:r>
    </w:p>
    <w:p w:rsidR="006E136E" w:rsidRDefault="006E136E">
      <w:pPr>
        <w:pStyle w:val="ConsPlusNormal"/>
        <w:widowControl/>
        <w:ind w:firstLine="0"/>
        <w:jc w:val="right"/>
      </w:pPr>
    </w:p>
    <w:p w:rsidR="006E136E" w:rsidRDefault="006E136E">
      <w:pPr>
        <w:pStyle w:val="ConsPlusNormal"/>
        <w:widowControl/>
        <w:ind w:firstLine="0"/>
        <w:jc w:val="right"/>
      </w:pPr>
      <w:r>
        <w:t>Образец</w:t>
      </w:r>
    </w:p>
    <w:p w:rsidR="006E136E" w:rsidRDefault="006E136E">
      <w:pPr>
        <w:pStyle w:val="ConsPlusNormal"/>
        <w:widowControl/>
        <w:ind w:firstLine="0"/>
        <w:jc w:val="both"/>
      </w:pPr>
    </w:p>
    <w:p w:rsidR="006E136E" w:rsidRDefault="006E136E">
      <w:pPr>
        <w:pStyle w:val="ConsPlusNonformat"/>
        <w:widowControl/>
      </w:pPr>
      <w:r>
        <w:t xml:space="preserve">                          ЛИЧНАЯ КАРТОЧКА N ____</w:t>
      </w:r>
    </w:p>
    <w:p w:rsidR="006E136E" w:rsidRDefault="006E136E">
      <w:pPr>
        <w:pStyle w:val="ConsPlusNonformat"/>
        <w:widowControl/>
      </w:pPr>
      <w:r>
        <w:t xml:space="preserve">          УЧЕТА ВЫДАЧИ СМЫВАЮЩИХ И (ИЛИ) ОБЕЗВРЕЖИВАЮЩИХ СРЕДСТВ</w:t>
      </w:r>
    </w:p>
    <w:p w:rsidR="006E136E" w:rsidRDefault="006E136E">
      <w:pPr>
        <w:pStyle w:val="ConsPlusNonformat"/>
        <w:widowControl/>
      </w:pPr>
    </w:p>
    <w:p w:rsidR="006E136E" w:rsidRDefault="006E136E">
      <w:pPr>
        <w:pStyle w:val="ConsPlusNonformat"/>
        <w:widowControl/>
      </w:pPr>
      <w:r>
        <w:t>Фамилия _____________________________ Имя _________________________________</w:t>
      </w:r>
    </w:p>
    <w:p w:rsidR="006E136E" w:rsidRDefault="006E136E">
      <w:pPr>
        <w:pStyle w:val="ConsPlusNonformat"/>
        <w:widowControl/>
      </w:pPr>
      <w:r>
        <w:t>Отчество (при наличии) ______________________ Табельный номер _____________</w:t>
      </w:r>
    </w:p>
    <w:p w:rsidR="006E136E" w:rsidRDefault="006E136E">
      <w:pPr>
        <w:pStyle w:val="ConsPlusNonformat"/>
        <w:widowControl/>
      </w:pPr>
      <w:r>
        <w:lastRenderedPageBreak/>
        <w:t>Структурное подразделение _________________________________________________</w:t>
      </w:r>
    </w:p>
    <w:p w:rsidR="006E136E" w:rsidRDefault="006E136E">
      <w:pPr>
        <w:pStyle w:val="ConsPlusNonformat"/>
        <w:widowControl/>
      </w:pPr>
      <w:r>
        <w:t>Профессия (должность) __________________ Дата поступления на работу _______</w:t>
      </w:r>
    </w:p>
    <w:p w:rsidR="006E136E" w:rsidRDefault="006E136E">
      <w:pPr>
        <w:pStyle w:val="ConsPlusNonformat"/>
        <w:widowControl/>
      </w:pPr>
      <w:r>
        <w:t>Дата изменения наименования профессии (должности)  или  перевода  в  другое</w:t>
      </w:r>
    </w:p>
    <w:p w:rsidR="006E136E" w:rsidRDefault="006E136E">
      <w:pPr>
        <w:pStyle w:val="ConsPlusNonformat"/>
        <w:widowControl/>
      </w:pPr>
      <w:r>
        <w:t>структурное подразделение _________________________________________________</w:t>
      </w:r>
    </w:p>
    <w:p w:rsidR="006E136E" w:rsidRDefault="006E136E">
      <w:pPr>
        <w:pStyle w:val="ConsPlusNonformat"/>
        <w:widowControl/>
      </w:pPr>
      <w:r>
        <w:t>Предусмотрено  типовыми  нормами  бесплатной  выдачи работникам смывающих и</w:t>
      </w:r>
    </w:p>
    <w:p w:rsidR="006E136E" w:rsidRDefault="006E136E">
      <w:pPr>
        <w:pStyle w:val="ConsPlusNonformat"/>
        <w:widowControl/>
      </w:pPr>
      <w:r>
        <w:t>(или) обезвреживающих средств:</w:t>
      </w:r>
    </w:p>
    <w:p w:rsidR="006E136E" w:rsidRDefault="006E136E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3510"/>
        <w:gridCol w:w="2430"/>
        <w:gridCol w:w="1890"/>
      </w:tblGrid>
      <w:tr w:rsidR="006E13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  <w:r>
              <w:t xml:space="preserve">Пункт Типовых </w:t>
            </w:r>
            <w:r>
              <w:br/>
              <w:t xml:space="preserve">норм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  <w:r>
              <w:t xml:space="preserve">Вид смывающих и (или)  </w:t>
            </w:r>
            <w:r>
              <w:br/>
              <w:t xml:space="preserve">обезвреживающих средств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  <w:r>
              <w:t xml:space="preserve">Единица     </w:t>
            </w:r>
            <w:r>
              <w:br/>
              <w:t xml:space="preserve">измерения    </w:t>
            </w:r>
            <w:r>
              <w:br/>
              <w:t xml:space="preserve">(г/мл)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  <w:r>
              <w:t xml:space="preserve">Количество </w:t>
            </w:r>
            <w:r>
              <w:br/>
              <w:t xml:space="preserve">на год   </w:t>
            </w:r>
          </w:p>
        </w:tc>
      </w:tr>
      <w:tr w:rsidR="006E13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</w:tr>
      <w:tr w:rsidR="006E13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</w:tr>
      <w:tr w:rsidR="006E13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</w:tr>
      <w:tr w:rsidR="006E13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</w:tr>
    </w:tbl>
    <w:p w:rsidR="006E136E" w:rsidRDefault="006E136E">
      <w:pPr>
        <w:pStyle w:val="ConsPlusNormal"/>
        <w:widowControl/>
        <w:ind w:firstLine="0"/>
        <w:jc w:val="both"/>
      </w:pPr>
    </w:p>
    <w:p w:rsidR="006E136E" w:rsidRDefault="006E136E">
      <w:pPr>
        <w:pStyle w:val="ConsPlusNonformat"/>
        <w:widowControl/>
      </w:pPr>
      <w:r>
        <w:t>Руководитель структурного подразделения ___________________________________</w:t>
      </w:r>
    </w:p>
    <w:p w:rsidR="006E136E" w:rsidRDefault="006E136E">
      <w:pPr>
        <w:pStyle w:val="ConsPlusNonformat"/>
        <w:widowControl/>
      </w:pPr>
    </w:p>
    <w:p w:rsidR="006E136E" w:rsidRDefault="006E136E">
      <w:pPr>
        <w:pStyle w:val="ConsPlusNonformat"/>
        <w:widowControl/>
      </w:pPr>
      <w:r>
        <w:t xml:space="preserve">                                          Оборотная сторона личной карточки</w:t>
      </w:r>
    </w:p>
    <w:p w:rsidR="006E136E" w:rsidRDefault="006E136E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675"/>
        <w:gridCol w:w="1485"/>
        <w:gridCol w:w="2160"/>
        <w:gridCol w:w="1350"/>
      </w:tblGrid>
      <w:tr w:rsidR="006E13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  <w:r>
              <w:t xml:space="preserve">Вид смывающих  </w:t>
            </w:r>
            <w:r>
              <w:br/>
              <w:t xml:space="preserve">и (или)    </w:t>
            </w:r>
            <w:r>
              <w:br/>
              <w:t>обезвреживающих</w:t>
            </w:r>
            <w:r>
              <w:br/>
              <w:t xml:space="preserve">средств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  <w:r>
              <w:t>Свидетельство о</w:t>
            </w:r>
            <w:r>
              <w:br/>
              <w:t>государственной</w:t>
            </w:r>
            <w:r>
              <w:br/>
              <w:t xml:space="preserve">регистрации,  </w:t>
            </w:r>
            <w:r>
              <w:br/>
              <w:t xml:space="preserve">сертификат   </w:t>
            </w:r>
            <w:r>
              <w:br/>
              <w:t xml:space="preserve">соответствия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  <w:r>
              <w:t xml:space="preserve">Выдано                  </w:t>
            </w:r>
          </w:p>
        </w:tc>
      </w:tr>
      <w:tr w:rsidR="006E136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  <w:r>
              <w:t>количество</w:t>
            </w:r>
            <w:r>
              <w:br/>
              <w:t xml:space="preserve">(г/мл)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  <w:r>
              <w:t xml:space="preserve">способ выдачи </w:t>
            </w:r>
            <w:r>
              <w:br/>
              <w:t>(индивидуально;</w:t>
            </w:r>
            <w:r>
              <w:br/>
              <w:t xml:space="preserve">посредством  </w:t>
            </w:r>
            <w:r>
              <w:br/>
              <w:t xml:space="preserve">дозирующей   </w:t>
            </w:r>
            <w:r>
              <w:br/>
              <w:t xml:space="preserve">системы)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  <w:r>
              <w:t xml:space="preserve">расписка </w:t>
            </w:r>
            <w:r>
              <w:br/>
              <w:t xml:space="preserve">в    </w:t>
            </w:r>
            <w:r>
              <w:br/>
              <w:t>получении</w:t>
            </w:r>
          </w:p>
        </w:tc>
      </w:tr>
      <w:tr w:rsidR="006E13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</w:tr>
      <w:tr w:rsidR="006E13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6E" w:rsidRDefault="006E136E">
            <w:pPr>
              <w:pStyle w:val="ConsPlusNormal"/>
              <w:widowControl/>
              <w:ind w:firstLine="0"/>
            </w:pPr>
          </w:p>
        </w:tc>
      </w:tr>
    </w:tbl>
    <w:p w:rsidR="006E136E" w:rsidRDefault="006E136E">
      <w:pPr>
        <w:pStyle w:val="ConsPlusNormal"/>
        <w:widowControl/>
        <w:ind w:firstLine="0"/>
        <w:jc w:val="both"/>
      </w:pPr>
    </w:p>
    <w:p w:rsidR="006E136E" w:rsidRDefault="006E136E">
      <w:pPr>
        <w:pStyle w:val="ConsPlusNonformat"/>
        <w:widowControl/>
      </w:pPr>
      <w:r>
        <w:t>Руководитель структурного подразделения ___________________________________</w:t>
      </w:r>
    </w:p>
    <w:p w:rsidR="006E136E" w:rsidRDefault="006E136E">
      <w:pPr>
        <w:pStyle w:val="ConsPlusNormal"/>
        <w:widowControl/>
        <w:ind w:firstLine="0"/>
        <w:jc w:val="both"/>
      </w:pPr>
    </w:p>
    <w:p w:rsidR="006E136E" w:rsidRDefault="006E136E">
      <w:pPr>
        <w:pStyle w:val="ConsPlusNormal"/>
        <w:widowControl/>
        <w:ind w:firstLine="0"/>
        <w:jc w:val="both"/>
      </w:pPr>
    </w:p>
    <w:p w:rsidR="006E136E" w:rsidRDefault="006E136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6E136E">
      <w:headerReference w:type="default" r:id="rId9"/>
      <w:footerReference w:type="default" r:id="rId10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F8" w:rsidRDefault="00FD07F8">
      <w:r>
        <w:separator/>
      </w:r>
    </w:p>
  </w:endnote>
  <w:endnote w:type="continuationSeparator" w:id="1">
    <w:p w:rsidR="00FD07F8" w:rsidRDefault="00FD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6E" w:rsidRDefault="006E136E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6E136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36E" w:rsidRDefault="006E136E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36E" w:rsidRDefault="006E136E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36E" w:rsidRDefault="006E136E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A48B8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A48B8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F8" w:rsidRDefault="00FD07F8">
      <w:r>
        <w:separator/>
      </w:r>
    </w:p>
  </w:footnote>
  <w:footnote w:type="continuationSeparator" w:id="1">
    <w:p w:rsidR="00FD07F8" w:rsidRDefault="00FD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6E136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36E" w:rsidRDefault="006E136E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17.12.2010 N 1122н"Об утверждении типовых норм бесплатной выдачи работникам смывающих и (или) обезвреживающих средств и стандарта безопасности труда "Обеспечение рабо...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36E" w:rsidRDefault="006E136E">
          <w:pPr>
            <w:autoSpaceDE w:val="0"/>
            <w:autoSpaceDN w:val="0"/>
            <w:adjustRightInd w:val="0"/>
            <w:jc w:val="center"/>
          </w:pPr>
        </w:p>
        <w:p w:rsidR="006E136E" w:rsidRDefault="006E136E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136E" w:rsidRDefault="006E136E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6E136E" w:rsidRDefault="006E136E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E522A"/>
    <w:rsid w:val="004848E1"/>
    <w:rsid w:val="006E136E"/>
    <w:rsid w:val="007E522A"/>
    <w:rsid w:val="00C16704"/>
    <w:rsid w:val="00C83B33"/>
    <w:rsid w:val="00EA48B8"/>
    <w:rsid w:val="00FD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6E1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3582</Words>
  <Characters>20418</Characters>
  <Application>Microsoft Office Word</Application>
  <DocSecurity>0</DocSecurity>
  <Lines>170</Lines>
  <Paragraphs>47</Paragraphs>
  <ScaleCrop>false</ScaleCrop>
  <Company/>
  <LinksUpToDate>false</LinksUpToDate>
  <CharactersWithSpaces>23953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2012-04-03T08:24:00Z</cp:lastPrinted>
  <dcterms:created xsi:type="dcterms:W3CDTF">2013-05-17T09:04:00Z</dcterms:created>
  <dcterms:modified xsi:type="dcterms:W3CDTF">2013-05-17T09:04:00Z</dcterms:modified>
</cp:coreProperties>
</file>