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95" w:rsidRDefault="00780995">
      <w:pPr>
        <w:widowControl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МИНИСТЕРСТВО РОССИЙСКОЙ ФЕДЕРАЦИИ ПО ДЕЛАМ</w:t>
      </w:r>
    </w:p>
    <w:p w:rsidR="00780995" w:rsidRDefault="00780995">
      <w:pPr>
        <w:widowControl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ГРАЖДАНСКОЙ ОБОРОНЫ, ЧРЕЗВЫЧАЙНЫМ СИТУАЦИЯМ</w:t>
      </w:r>
    </w:p>
    <w:p w:rsidR="00780995" w:rsidRDefault="00780995">
      <w:pPr>
        <w:widowControl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ЛИКВИДАЦИИ ПОСЛЕДСТВЕЙ СТИХИЙНЫХ БЕДСТВИЙ.</w:t>
      </w:r>
    </w:p>
    <w:p w:rsidR="00780995" w:rsidRDefault="00780995">
      <w:pPr>
        <w:widowControl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</w:p>
    <w:p w:rsidR="00780995" w:rsidRDefault="00780995">
      <w:pPr>
        <w:widowControl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“Утверждаю”</w:t>
      </w:r>
    </w:p>
    <w:p w:rsidR="00780995" w:rsidRDefault="00780995">
      <w:pPr>
        <w:widowControl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Министр РФ по делам ГО, ЧС и  ликвидации</w:t>
      </w:r>
    </w:p>
    <w:p w:rsidR="00780995" w:rsidRDefault="00780995">
      <w:pPr>
        <w:widowControl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последствий стихийных бедствий</w:t>
      </w:r>
    </w:p>
    <w:p w:rsidR="00780995" w:rsidRDefault="00780995">
      <w:pPr>
        <w:widowControl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С.Шойгу</w:t>
      </w:r>
    </w:p>
    <w:p w:rsidR="00780995" w:rsidRDefault="00780995">
      <w:pPr>
        <w:widowControl/>
        <w:spacing w:before="0" w:line="240" w:lineRule="auto"/>
        <w:ind w:firstLine="0"/>
        <w:jc w:val="center"/>
        <w:rPr>
          <w:sz w:val="24"/>
          <w:szCs w:val="24"/>
        </w:rPr>
      </w:pPr>
    </w:p>
    <w:p w:rsidR="00780995" w:rsidRDefault="00780995">
      <w:pPr>
        <w:widowControl/>
        <w:spacing w:before="0" w:line="240" w:lineRule="auto"/>
        <w:ind w:firstLine="0"/>
        <w:jc w:val="both"/>
        <w:rPr>
          <w:sz w:val="24"/>
          <w:szCs w:val="24"/>
        </w:rPr>
      </w:pPr>
    </w:p>
    <w:p w:rsidR="00780995" w:rsidRDefault="00780995">
      <w:pPr>
        <w:widowControl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</w:t>
      </w:r>
    </w:p>
    <w:p w:rsidR="00780995" w:rsidRDefault="00780995">
      <w:pPr>
        <w:widowControl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Специальной подготовки невоенизированных формирований к действиям в ЧС.</w:t>
      </w:r>
    </w:p>
    <w:p w:rsidR="00780995" w:rsidRDefault="00780995">
      <w:pPr>
        <w:widowControl/>
        <w:spacing w:before="0" w:line="240" w:lineRule="auto"/>
        <w:ind w:firstLine="0"/>
        <w:rPr>
          <w:sz w:val="24"/>
          <w:szCs w:val="24"/>
        </w:rPr>
      </w:pPr>
    </w:p>
    <w:p w:rsidR="00780995" w:rsidRDefault="00780995">
      <w:pPr>
        <w:widowControl/>
        <w:spacing w:before="0" w:line="240" w:lineRule="auto"/>
        <w:ind w:firstLine="0"/>
        <w:rPr>
          <w:sz w:val="24"/>
          <w:szCs w:val="24"/>
        </w:rPr>
      </w:pPr>
    </w:p>
    <w:p w:rsidR="00780995" w:rsidRDefault="00780995">
      <w:pPr>
        <w:pStyle w:val="FR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ОРГАНИЗАЦИОННО-МЕТОДИЧЕСКИЕ УКАЗАНИЯ</w:t>
      </w:r>
    </w:p>
    <w:p w:rsidR="00780995" w:rsidRDefault="00780995">
      <w:pPr>
        <w:spacing w:before="0" w:line="20" w:lineRule="atLeast"/>
        <w:ind w:right="40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Настоящая Программа предназначена для подготовки невоенизированных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мирований к действиям в чрезвычайных ситуациях мирного и военного времени.</w:t>
      </w:r>
    </w:p>
    <w:p w:rsidR="00780995" w:rsidRDefault="00780995">
      <w:pPr>
        <w:spacing w:before="0" w:line="2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Основной целью обучения личного состава невоенизированных формирований являе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подготовка их к практическим действиям при ликвидации последствий стихийных бедс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вий, аварий, катастроф, а также в</w:t>
      </w:r>
      <w:r>
        <w:rPr>
          <w:b/>
          <w:bCs/>
          <w:sz w:val="24"/>
          <w:szCs w:val="24"/>
        </w:rPr>
        <w:t xml:space="preserve"> очагах</w:t>
      </w:r>
      <w:r>
        <w:rPr>
          <w:sz w:val="24"/>
          <w:szCs w:val="24"/>
        </w:rPr>
        <w:t xml:space="preserve"> поражения. </w:t>
      </w:r>
    </w:p>
    <w:p w:rsidR="00780995" w:rsidRDefault="00780995">
      <w:pPr>
        <w:pStyle w:val="FR1"/>
        <w:spacing w:line="20" w:lineRule="atLeast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Достижение поставленной цели осуществляется:</w:t>
      </w:r>
    </w:p>
    <w:p w:rsidR="00780995" w:rsidRDefault="00780995">
      <w:pPr>
        <w:pStyle w:val="FR1"/>
        <w:numPr>
          <w:ilvl w:val="0"/>
          <w:numId w:val="1"/>
        </w:num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четкой организацией и высококачественным проведением занятий;</w:t>
      </w:r>
    </w:p>
    <w:p w:rsidR="00780995" w:rsidRDefault="00780995">
      <w:pPr>
        <w:pStyle w:val="FR1"/>
        <w:numPr>
          <w:ilvl w:val="0"/>
          <w:numId w:val="1"/>
        </w:num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высоким уровнем методической подготовки руководителей занятий; </w:t>
      </w:r>
    </w:p>
    <w:p w:rsidR="00780995" w:rsidRDefault="00780995">
      <w:pPr>
        <w:numPr>
          <w:ilvl w:val="0"/>
          <w:numId w:val="1"/>
        </w:numPr>
        <w:spacing w:before="0" w:line="2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приданием занятиям практической направленности;</w:t>
      </w:r>
    </w:p>
    <w:p w:rsidR="00780995" w:rsidRDefault="00780995">
      <w:pPr>
        <w:numPr>
          <w:ilvl w:val="0"/>
          <w:numId w:val="1"/>
        </w:numPr>
        <w:spacing w:before="0" w:line="2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наличием соответствующей учебной базы.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Ответственность за подготовку формирований несут</w:t>
      </w:r>
    </w:p>
    <w:p w:rsidR="00780995" w:rsidRDefault="00780995">
      <w:pPr>
        <w:pStyle w:val="FR1"/>
        <w:spacing w:line="20" w:lineRule="atLeast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начальники ГО республик краев, областей, городов и объектов, а специализированных кроме того,   начальники  гражданской  обороны  министерств;  государственных  комитетов  и  ведомств России. Непосредственными организаторами обучения являются начальники штабов по делам ГО и чрезвычайным ситуациям всех уровней по подчиненности и прина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лежности формирований. </w:t>
      </w:r>
    </w:p>
    <w:p w:rsidR="00780995" w:rsidRDefault="00780995">
      <w:pPr>
        <w:spacing w:before="0" w:line="2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4. Личный состав формирований, должен знать:</w:t>
      </w:r>
    </w:p>
    <w:p w:rsidR="00780995" w:rsidRDefault="00780995">
      <w:pPr>
        <w:numPr>
          <w:ilvl w:val="0"/>
          <w:numId w:val="2"/>
        </w:numPr>
        <w:spacing w:before="0" w:line="20" w:lineRule="atLeast"/>
        <w:ind w:left="998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предназначение своего формирования и свои функциональные обяза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ности;</w:t>
      </w:r>
    </w:p>
    <w:p w:rsidR="00780995" w:rsidRDefault="00780995">
      <w:pPr>
        <w:numPr>
          <w:ilvl w:val="0"/>
          <w:numId w:val="2"/>
        </w:num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действия по предупредительному сигналу "Внимание всем!" и речевым информациям  штаба по делам ГО и ЧС;</w:t>
      </w:r>
    </w:p>
    <w:p w:rsidR="00780995" w:rsidRDefault="00780995">
      <w:pPr>
        <w:numPr>
          <w:ilvl w:val="0"/>
          <w:numId w:val="2"/>
        </w:numPr>
        <w:spacing w:before="0" w:line="2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порядок оповещения, сбора и приведения формирования в готовность;</w:t>
      </w:r>
    </w:p>
    <w:p w:rsidR="00780995" w:rsidRDefault="00780995">
      <w:pPr>
        <w:pStyle w:val="23"/>
        <w:numPr>
          <w:ilvl w:val="0"/>
          <w:numId w:val="2"/>
        </w:numPr>
        <w:spacing w:before="0" w:line="20" w:lineRule="atLeast"/>
        <w:ind w:left="998" w:firstLine="567"/>
      </w:pPr>
      <w:r>
        <w:t>производственные и технологические особенности своего объекта эк</w:t>
      </w:r>
      <w:r>
        <w:t>о</w:t>
      </w:r>
      <w:r>
        <w:t>номики и характер возможных спасательных и других неотложных работ при ли</w:t>
      </w:r>
      <w:r>
        <w:t>к</w:t>
      </w:r>
      <w:r>
        <w:t>видации последствий стихийных бедствий, аварий, катастроф и последствий нап</w:t>
      </w:r>
      <w:r>
        <w:t>а</w:t>
      </w:r>
      <w:r>
        <w:t>дения противника;</w:t>
      </w:r>
    </w:p>
    <w:p w:rsidR="00780995" w:rsidRDefault="00780995">
      <w:pPr>
        <w:numPr>
          <w:ilvl w:val="0"/>
          <w:numId w:val="2"/>
        </w:numPr>
        <w:spacing w:before="0" w:line="2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способы защиты от современных средств поражения против</w:t>
      </w:r>
      <w:r>
        <w:rPr>
          <w:sz w:val="24"/>
          <w:szCs w:val="24"/>
        </w:rPr>
        <w:softHyphen/>
        <w:t>ника;</w:t>
      </w:r>
    </w:p>
    <w:p w:rsidR="00780995" w:rsidRDefault="00780995">
      <w:pPr>
        <w:pStyle w:val="3"/>
        <w:numPr>
          <w:ilvl w:val="0"/>
          <w:numId w:val="2"/>
        </w:numPr>
        <w:spacing w:before="0" w:line="20" w:lineRule="atLeast"/>
        <w:ind w:firstLine="567"/>
      </w:pPr>
      <w:r>
        <w:t>назначение, технические данные, порядок применения и воз</w:t>
      </w:r>
      <w:r>
        <w:softHyphen/>
        <w:t>можности механизмов, приборов и других технических средств, а также средств защиты, с</w:t>
      </w:r>
      <w:r>
        <w:t>о</w:t>
      </w:r>
      <w:r>
        <w:t xml:space="preserve">стоящих на оснащении формирования; </w:t>
      </w:r>
    </w:p>
    <w:p w:rsidR="00780995" w:rsidRDefault="00780995">
      <w:pPr>
        <w:numPr>
          <w:ilvl w:val="0"/>
          <w:numId w:val="2"/>
        </w:numPr>
        <w:spacing w:before="0" w:line="2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штатные средства связи;</w:t>
      </w:r>
    </w:p>
    <w:p w:rsidR="00780995" w:rsidRDefault="00780995">
      <w:pPr>
        <w:numPr>
          <w:ilvl w:val="0"/>
          <w:numId w:val="2"/>
        </w:num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частичной и полной санитарной обработки, спос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бы обеззараживания территории, сооружений, техники, одежды, продовольствия;</w:t>
      </w:r>
    </w:p>
    <w:p w:rsidR="00780995" w:rsidRDefault="00780995">
      <w:pPr>
        <w:numPr>
          <w:ilvl w:val="0"/>
          <w:numId w:val="2"/>
        </w:numPr>
        <w:spacing w:before="0" w:line="2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физико-химические и поражающие свойства СДЯВ, применяемые на объекте, порядок защиты при их утечке (выбросе);</w:t>
      </w:r>
    </w:p>
    <w:p w:rsidR="00780995" w:rsidRDefault="00780995">
      <w:pPr>
        <w:numPr>
          <w:ilvl w:val="0"/>
          <w:numId w:val="2"/>
        </w:num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меры безопасности при проведении спасательных и других неотложных </w:t>
      </w:r>
      <w:r>
        <w:rPr>
          <w:sz w:val="24"/>
          <w:szCs w:val="24"/>
        </w:rPr>
        <w:lastRenderedPageBreak/>
        <w:t>работ;</w:t>
      </w:r>
    </w:p>
    <w:p w:rsidR="00780995" w:rsidRDefault="00780995">
      <w:pPr>
        <w:spacing w:before="0" w:line="20" w:lineRule="atLeast"/>
        <w:ind w:firstLine="567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780995" w:rsidRDefault="00780995">
      <w:pPr>
        <w:pStyle w:val="FR1"/>
        <w:numPr>
          <w:ilvl w:val="0"/>
          <w:numId w:val="3"/>
        </w:num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спасательные и другие неотложные работы при ликвидации последствий стихийных бедствий, аварий, катастроф, а также нападении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тивника;          </w:t>
      </w:r>
    </w:p>
    <w:p w:rsidR="00780995" w:rsidRDefault="00780995">
      <w:pPr>
        <w:pStyle w:val="FR1"/>
        <w:numPr>
          <w:ilvl w:val="0"/>
          <w:numId w:val="3"/>
        </w:numPr>
        <w:tabs>
          <w:tab w:val="clear" w:pos="1260"/>
          <w:tab w:val="num" w:pos="567"/>
        </w:tabs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закрепленную штатную технику, механизмы, приборы и др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гое табельное имущество, а также средства защиты в ходе проведения спас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тельных и других неотложных работ;</w:t>
      </w:r>
    </w:p>
    <w:p w:rsidR="00780995" w:rsidRDefault="00780995">
      <w:pPr>
        <w:pStyle w:val="FR1"/>
        <w:numPr>
          <w:ilvl w:val="0"/>
          <w:numId w:val="3"/>
        </w:num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на штатных средствах связи;</w:t>
      </w:r>
    </w:p>
    <w:p w:rsidR="00780995" w:rsidRDefault="00780995">
      <w:pPr>
        <w:pStyle w:val="FR1"/>
        <w:numPr>
          <w:ilvl w:val="0"/>
          <w:numId w:val="3"/>
        </w:num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частичную и полную санитарную обработку, обеззаражив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территории, сооружений, техники и одежда;</w:t>
      </w:r>
    </w:p>
    <w:p w:rsidR="00780995" w:rsidRDefault="00780995">
      <w:pPr>
        <w:pStyle w:val="FR1"/>
        <w:numPr>
          <w:ilvl w:val="0"/>
          <w:numId w:val="3"/>
        </w:numPr>
        <w:spacing w:line="20" w:lineRule="atLeast"/>
        <w:ind w:left="125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само- и взаимопомощь при ранениях, переломах костей, кр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вотечениях, ожогах и других травмах.</w:t>
      </w:r>
    </w:p>
    <w:p w:rsidR="00780995" w:rsidRDefault="00780995">
      <w:pPr>
        <w:spacing w:before="0" w:line="20" w:lineRule="atLeast"/>
        <w:ind w:firstLine="567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5. Обучение формирований по настоящей Программе проводиться ежегодно в объеме 15 часов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состоит из двух разделов. Первый раздел – общая тематика (10 часов),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рабатывается всеми формированиями. Замена тем и изменение количества часов для их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работки не допускается.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Второй раздел - специальная, тематика (5 часов), отрабатывается формированиями с учетом их предназначения. Конкретные темы, время на их изучение и метод проведения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нятий определяются: для объектовых Формирований - начальниками ГО объектов; для 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риториальных формирований - начальниками соответствующих территориальных органов ГО, исходя из местных условий и уровня подготовки данного формирования. Начальникам ГО, разрешается вносить во второй раздел Программы уточнения и дополнения (в тематику и количество часов) с учетом специфики решаемых задач, без сокращения общего количес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ва, часов, отводимых , на подготовку. 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160"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Занятия с личным составом формировании проводят начальник штаба ГО, начал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ники служб, главные специалисты, а по отдельным темам, связанным с использованием техники, механизмов при проведении спасательных и других неотложных работ - команд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ры формирований. Все занятия должны проводиться в основном,  практически в   обст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новке, максимально приближенной к той, которая может сложиться на объекте (в регионе) в результате стихийного бедствия, аварии, катастрофы и применения современных средств поражения. При отработке нормативов руководствоваться Сборником нормативов по 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циальной подготовке личного состава, невоенизированных формирований ГО. </w:t>
      </w:r>
    </w:p>
    <w:p w:rsidR="00780995" w:rsidRDefault="00780995">
      <w:pPr>
        <w:spacing w:before="0" w:line="2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Подготовка формирований завершается проведением тактико-специального учения, тематика которого определяется соответствующим начальником ГО.</w:t>
      </w:r>
    </w:p>
    <w:p w:rsidR="00780995" w:rsidRDefault="00780995">
      <w:pPr>
        <w:spacing w:before="0" w:line="20" w:lineRule="atLeast"/>
        <w:ind w:firstLine="567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В ходе занятий по темам 2,3,4 и 5 первого раздела и всем темам практического 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спасательных и других неотложных работ второго раздела Программы отрабатывается вопросы морально-психологической подготовки личного состава невоенизированных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мирований к действиям в чрезвычайных ситуациях.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8. Ежегодно по результатам занятий, выполнения нормативов и тактико-специальных учений (в годы, когда учения не проводятся - по результатам тренировок по оповещению и сбору) каждому формированию выставляется оценка "готова", "ограничено, но готово" или "не готова</w:t>
      </w:r>
      <w:r>
        <w:rPr>
          <w:smallCaps/>
          <w:sz w:val="24"/>
          <w:szCs w:val="24"/>
        </w:rPr>
        <w:t xml:space="preserve">".                           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получения формированием оценки “не готово” зачетное занятие (тактико-специальное учение) проводится повторно после проведения дополнительных занятий (тр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нировок).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Формирования общего назначения и специализированные оценивает начальник   штаба по делам ГО и ЧС объекта, специальные формирования - соответствующие начальн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ки служб.</w:t>
      </w:r>
    </w:p>
    <w:p w:rsidR="00780995" w:rsidRDefault="00780995">
      <w:pPr>
        <w:pStyle w:val="2"/>
      </w:pPr>
      <w:r>
        <w:t>Перечень тем и расчета часов общей тематики</w:t>
      </w:r>
    </w:p>
    <w:p w:rsidR="00780995" w:rsidRDefault="00780995">
      <w:pPr>
        <w:spacing w:before="0" w:line="20" w:lineRule="atLeast"/>
        <w:ind w:left="160" w:firstLine="567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080"/>
        <w:gridCol w:w="1134"/>
      </w:tblGrid>
      <w:tr w:rsidR="00780995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6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11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6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личного состава при приведении формирования в 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зашиты личного состава формирований при ЧС мирного времени и при применении противников современных средств поражения.</w:t>
            </w:r>
          </w:p>
        </w:tc>
        <w:tc>
          <w:tcPr>
            <w:tcW w:w="11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6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санитарной обработки личного состава, специальной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работки техники и материальных средств формирований при заражении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диоактивными и отравляющими в-ми и бактериальными средствами, СДЯВ</w:t>
            </w:r>
          </w:p>
        </w:tc>
        <w:tc>
          <w:tcPr>
            <w:tcW w:w="11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6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само- и взаимопомощи при ранениях, ожогах, отравлениях в ходе проведения спасательных и других неотложных работ  </w:t>
            </w:r>
          </w:p>
        </w:tc>
        <w:tc>
          <w:tcPr>
            <w:tcW w:w="11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безопасности при проведении спасательных и других неотло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ных работ при ликвидации стихийных бедствий. Аварий и катастроф.</w:t>
            </w:r>
          </w:p>
        </w:tc>
        <w:tc>
          <w:tcPr>
            <w:tcW w:w="11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6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личного состава формирований при проведении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 в районах ЧС</w:t>
            </w:r>
          </w:p>
        </w:tc>
        <w:tc>
          <w:tcPr>
            <w:tcW w:w="11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80995" w:rsidRDefault="00780995">
      <w:pPr>
        <w:spacing w:before="0" w:line="20" w:lineRule="atLeast"/>
        <w:ind w:left="160" w:firstLine="567"/>
        <w:jc w:val="center"/>
        <w:rPr>
          <w:b/>
          <w:bCs/>
          <w:sz w:val="24"/>
          <w:szCs w:val="24"/>
        </w:rPr>
      </w:pPr>
    </w:p>
    <w:p w:rsidR="00780995" w:rsidRDefault="00780995">
      <w:pPr>
        <w:spacing w:before="0" w:line="20" w:lineRule="atLeast"/>
        <w:ind w:left="16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тем общей тематики</w:t>
      </w:r>
    </w:p>
    <w:p w:rsidR="00780995" w:rsidRDefault="00780995">
      <w:pPr>
        <w:spacing w:before="0" w:line="20" w:lineRule="atLeast"/>
        <w:ind w:left="160" w:firstLine="567"/>
        <w:jc w:val="center"/>
        <w:rPr>
          <w:b/>
          <w:bCs/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1. Действия личного состава при приведении формирования в готовность</w:t>
      </w: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</w:p>
    <w:p w:rsidR="00780995" w:rsidRDefault="00780995">
      <w:pPr>
        <w:pStyle w:val="a3"/>
        <w:spacing w:before="0" w:line="20" w:lineRule="atLeast"/>
        <w:ind w:firstLine="567"/>
      </w:pPr>
      <w:r>
        <w:rPr>
          <w:sz w:val="20"/>
          <w:szCs w:val="20"/>
        </w:rPr>
        <w:tab/>
      </w:r>
      <w:r>
        <w:t>Предназначение формирования и функциональные обязанности личного состава. П</w:t>
      </w:r>
      <w:r>
        <w:t>о</w:t>
      </w:r>
      <w:r>
        <w:t>нятие о готовности формирований, порядок приведения формирований в готовность. Оп</w:t>
      </w:r>
      <w:r>
        <w:t>о</w:t>
      </w:r>
      <w:r>
        <w:t>вещение, место и время сбора личного состава. Порядок получения табельного имущества, подгонка средств индивидуальной зашиты, выдвижение в срок прибытия в район распол</w:t>
      </w:r>
      <w:r>
        <w:t>о</w:t>
      </w:r>
      <w:r>
        <w:t>жения.   Мероприятия, проводимые в целях повышения готовности формирований. Практ</w:t>
      </w:r>
      <w:r>
        <w:t>и</w:t>
      </w:r>
      <w:r>
        <w:t>ческое приведение формирований в готовность.</w:t>
      </w:r>
    </w:p>
    <w:p w:rsidR="00780995" w:rsidRDefault="00780995">
      <w:pPr>
        <w:pStyle w:val="a3"/>
        <w:spacing w:before="0" w:line="20" w:lineRule="atLeast"/>
        <w:ind w:firstLine="567"/>
      </w:pPr>
    </w:p>
    <w:p w:rsidR="00780995" w:rsidRDefault="00780995">
      <w:pPr>
        <w:spacing w:before="0" w:line="20" w:lineRule="atLeast"/>
        <w:ind w:firstLine="993"/>
        <w:jc w:val="center"/>
        <w:rPr>
          <w:sz w:val="24"/>
          <w:szCs w:val="24"/>
        </w:rPr>
      </w:pPr>
      <w:r>
        <w:rPr>
          <w:sz w:val="24"/>
          <w:szCs w:val="24"/>
        </w:rPr>
        <w:t>Тема 2. Организация зашиты личного состава формирований при ЧС</w:t>
      </w: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мирного времени и при применении противником современных средств поражения.</w:t>
      </w: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</w:p>
    <w:p w:rsidR="00780995" w:rsidRDefault="00780995">
      <w:pPr>
        <w:pStyle w:val="a3"/>
        <w:spacing w:before="0" w:line="20" w:lineRule="atLeast"/>
        <w:ind w:firstLine="567"/>
      </w:pPr>
      <w:r>
        <w:tab/>
        <w:t>Обязанности командира (начальника) формирования по обеспечении выполнения м</w:t>
      </w:r>
      <w:r>
        <w:t>е</w:t>
      </w:r>
      <w:r>
        <w:t>роприятий по защите личного состава формирований. Ведение разведки. Использование коллективных и индивидуальных средств зашиты, средств связи и оповещения. Дозиметр</w:t>
      </w:r>
      <w:r>
        <w:t>и</w:t>
      </w:r>
      <w:r>
        <w:t>ческий, химический и бактериологический контроль. Противохимические, санитарно-гигиенические и специальные профилактические мероприятия. Обеспечение безопасности и зашиты формирований при действиях и защиты формирований при действиях в зонах ра</w:t>
      </w:r>
      <w:r>
        <w:t>з</w:t>
      </w:r>
      <w:r>
        <w:t>рушений, завалов, пожаров, заражения и катастрофического затопления.</w:t>
      </w:r>
    </w:p>
    <w:p w:rsidR="00780995" w:rsidRDefault="00780995">
      <w:pPr>
        <w:pStyle w:val="a3"/>
        <w:spacing w:before="0" w:line="20" w:lineRule="atLeast"/>
        <w:ind w:firstLine="567"/>
      </w:pPr>
      <w:r>
        <w:tab/>
        <w:t>Страхование лиц, привлекаемых к выполнению мероприятий по ликвидации после</w:t>
      </w:r>
      <w:r>
        <w:t>д</w:t>
      </w:r>
      <w:r>
        <w:t xml:space="preserve">ствий ЧС мирного и военного времени и к выполнению мероприятий ГО.  </w:t>
      </w:r>
    </w:p>
    <w:p w:rsidR="00780995" w:rsidRDefault="00780995">
      <w:pPr>
        <w:spacing w:before="0" w:line="20" w:lineRule="atLeast"/>
        <w:ind w:left="1320" w:hanging="1320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1320" w:hanging="1320"/>
        <w:jc w:val="center"/>
        <w:rPr>
          <w:sz w:val="24"/>
          <w:szCs w:val="24"/>
        </w:rPr>
      </w:pPr>
      <w:r>
        <w:rPr>
          <w:sz w:val="24"/>
          <w:szCs w:val="24"/>
        </w:rPr>
        <w:t>Тема 3. Организация специальной обработки формирований при</w:t>
      </w:r>
    </w:p>
    <w:p w:rsidR="00780995" w:rsidRDefault="00780995">
      <w:pPr>
        <w:spacing w:before="0" w:line="20" w:lineRule="atLeast"/>
        <w:ind w:left="1320" w:hanging="13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заражении радиоактивными и отравляющими веществами</w:t>
      </w:r>
    </w:p>
    <w:p w:rsidR="00780995" w:rsidRDefault="00780995">
      <w:pPr>
        <w:spacing w:before="0" w:line="20" w:lineRule="atLeast"/>
        <w:ind w:left="1320" w:hanging="13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бактериальными средствами, АХОВ</w:t>
      </w:r>
    </w:p>
    <w:p w:rsidR="00780995" w:rsidRDefault="00780995">
      <w:pPr>
        <w:spacing w:before="0" w:line="20" w:lineRule="atLeast"/>
        <w:ind w:left="1320" w:hanging="1320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Действия личного состава при проведении частичной дезактивации, дегазации и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зинфекции техники, приборов, средств защиты, одежды, обуви. Последовательность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>дения частичной санитарной обработки людей при заражении отравляющими и сильноде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ствующими ядовитыми веществами, бактериальными средствами и радиоактивными вещ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ствами. Проведение полной санитарной обработки. Применение табельных и подручных средств.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1360" w:right="400" w:firstLine="567"/>
        <w:rPr>
          <w:sz w:val="24"/>
          <w:szCs w:val="24"/>
        </w:rPr>
      </w:pPr>
      <w:r>
        <w:rPr>
          <w:sz w:val="24"/>
          <w:szCs w:val="24"/>
        </w:rPr>
        <w:t>Тема 4. Оказание само- и взаимопомощи при ранениях, ожогах, отра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лениях в ходе выполнения спасательных и других неотложных работ</w:t>
      </w:r>
    </w:p>
    <w:p w:rsidR="00780995" w:rsidRDefault="00780995">
      <w:pPr>
        <w:spacing w:before="0" w:line="20" w:lineRule="atLeast"/>
        <w:ind w:left="1360" w:right="400" w:firstLine="567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Приемы и способы остановки кровотечений, наложения повязок на раны и обеденные участки тела. Основные правила оказания первой медицинской помощи при переломах,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вихах и ушибах. Оказание первой медицинской помощи при ожогах (термических и  хим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ческих). Оказание первой медицинской помощи при шоке, обмороке, поражении электрич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ским током, обморожении. Первая медицинская помощь при отравлениях и.</w:t>
      </w:r>
      <w:r>
        <w:rPr>
          <w:b/>
          <w:bCs/>
          <w:sz w:val="24"/>
          <w:szCs w:val="24"/>
        </w:rPr>
        <w:t xml:space="preserve"> поражениях</w:t>
      </w:r>
      <w:r>
        <w:rPr>
          <w:sz w:val="24"/>
          <w:szCs w:val="24"/>
        </w:rPr>
        <w:t xml:space="preserve"> отравляющими веществами. Особенности оказания помощи при извлечении людей из зав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лов. 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5. Меры безопасности при приведении спасательных и других неотложных</w:t>
      </w: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работ при ликвидации последствий стихийных бедствии, аварий и катастроф</w:t>
      </w:r>
    </w:p>
    <w:p w:rsidR="00780995" w:rsidRDefault="00780995">
      <w:pPr>
        <w:spacing w:before="0" w:line="20" w:lineRule="atLeast"/>
        <w:ind w:left="40" w:firstLine="567"/>
        <w:jc w:val="both"/>
        <w:rPr>
          <w:sz w:val="24"/>
          <w:szCs w:val="24"/>
        </w:rPr>
      </w:pPr>
    </w:p>
    <w:p w:rsidR="00780995" w:rsidRDefault="00780995">
      <w:pPr>
        <w:pStyle w:val="FR2"/>
        <w:spacing w:line="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меры безопасности при проведении спасательных и других неотложных работ на местности, зараженной радиоактивными веществами; при работе вблизи зданий и сооружений, угрожавших обвалом; в задымленных и загазованных помещениях; на электр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сетях; при тушении нефтепродуктов; при организации работ в зонах катастрофич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 затопления; в условиях плохой видимости, ночью и зимой.</w:t>
      </w:r>
    </w:p>
    <w:p w:rsidR="00780995" w:rsidRDefault="00780995">
      <w:pPr>
        <w:pStyle w:val="FR2"/>
        <w:spacing w:line="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995" w:rsidRDefault="00780995">
      <w:pPr>
        <w:pStyle w:val="FR2"/>
        <w:spacing w:line="20" w:lineRule="atLeast"/>
        <w:ind w:left="48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 Взаимодействие личного состава формирований при проведении работ в районах ЧС.</w:t>
      </w:r>
    </w:p>
    <w:p w:rsidR="00780995" w:rsidRDefault="00780995">
      <w:pPr>
        <w:pStyle w:val="FR2"/>
        <w:spacing w:line="20" w:lineRule="atLeast"/>
        <w:ind w:left="48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0995" w:rsidRDefault="00780995">
      <w:pPr>
        <w:pStyle w:val="FR2"/>
        <w:spacing w:line="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взаимодействия и связи. Порядок установления и поддержания взаим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действия в районах чрезвычайных ситуаций. Взаимодействие формирований при проведении инженерных, аварийно-восстановительных, противопожарных, спасательных и других видов работ.</w:t>
      </w:r>
    </w:p>
    <w:p w:rsidR="00C40126" w:rsidRDefault="00C40126">
      <w:pPr>
        <w:spacing w:before="0" w:line="20" w:lineRule="atLeast"/>
        <w:ind w:left="40" w:firstLine="567"/>
        <w:jc w:val="center"/>
        <w:rPr>
          <w:b/>
          <w:bCs/>
          <w:sz w:val="24"/>
          <w:szCs w:val="24"/>
        </w:rPr>
      </w:pPr>
    </w:p>
    <w:p w:rsidR="00780995" w:rsidRDefault="00780995">
      <w:pPr>
        <w:spacing w:before="0" w:line="20" w:lineRule="atLeast"/>
        <w:ind w:left="4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тем и расчет часов по специальной подготовке</w:t>
      </w:r>
    </w:p>
    <w:p w:rsidR="00780995" w:rsidRDefault="00780995">
      <w:pPr>
        <w:spacing w:before="0" w:line="20" w:lineRule="atLeast"/>
        <w:ind w:left="40" w:firstLine="567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363"/>
        <w:gridCol w:w="1117"/>
      </w:tblGrid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780995" w:rsidRDefault="00780995">
            <w:pPr>
              <w:pStyle w:val="1"/>
              <w:spacing w:line="20" w:lineRule="atLeast"/>
              <w:ind w:firstLine="567"/>
            </w:pPr>
            <w:r>
              <w:t>Для спасательных формирований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и способы спасения людей, находящихся под завалами и на верхних этажах в поврежденных и горящих зданиях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формирований по вскрытию заваленных защитных сооруж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спасению людей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и способы спасения людей при заражении местности радиоа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тивными, отравляющими, сильнодействующими веществами и бактериальн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средствами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780995" w:rsidRDefault="00780995">
            <w:pPr>
              <w:pStyle w:val="1"/>
              <w:spacing w:line="20" w:lineRule="atLeast"/>
              <w:ind w:firstLine="567"/>
            </w:pPr>
            <w:r>
              <w:t>Для инженерных формирований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формирований по устройству проездов (проходов) в завалах, обрушению, креплению конструкций, угрожающих обвалом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внутреннее оборудование защитных сооружений, име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 на объекте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аварий и повреждений в защитном сооружении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машин и механизмов к действиям в очагах поражения, 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рий и катастроф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формирований при устройстве укрытий для личного состава и техники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780995" w:rsidRDefault="00780995">
            <w:pPr>
              <w:pStyle w:val="1"/>
              <w:spacing w:line="20" w:lineRule="atLeast"/>
              <w:ind w:firstLine="567"/>
            </w:pPr>
            <w:r>
              <w:t>Для аварийно – восстановительных формирований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Возможный характер разрушений и повреждений на коммунально-энергетических сетях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устранения аварий на коммунально-энергетических сетях и технологических линиях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формирования при ликвидации аварий на объектах с сильн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действующими ядовитыми веществами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780995" w:rsidRDefault="00780995">
            <w:pPr>
              <w:pStyle w:val="1"/>
              <w:spacing w:line="20" w:lineRule="atLeast"/>
              <w:ind w:firstLine="567"/>
            </w:pPr>
            <w:r>
              <w:t>Для формирований разведки, радиационной и химической защиты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Приборы радиационной, химической разведки и дозиметрического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формирований разведки при ведении разведки маршрутов из района (объекта) спасательных и других неотложных работ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ведение дозиметрического контроля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и полная санитарная обработка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Обеззараживание транспорта и техники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Обеззараживание территории и сооружений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пунктов выдачи СИЗ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780995" w:rsidRDefault="00780995">
            <w:pPr>
              <w:pStyle w:val="1"/>
              <w:spacing w:line="20" w:lineRule="atLeast"/>
              <w:ind w:firstLine="567"/>
            </w:pPr>
            <w:r>
              <w:t>Для формирований обслуживания и обеспечения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Развертывание и действия подвижного пункта питания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Развертывание и действия пункта продовольственного снабжения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Развертывание и оборудование пункта вещевого снабжения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780995" w:rsidRDefault="00780995">
            <w:pPr>
              <w:pStyle w:val="1"/>
              <w:spacing w:line="20" w:lineRule="atLeast"/>
              <w:ind w:firstLine="567"/>
            </w:pPr>
            <w:r>
              <w:t>Для формирований звщиты сельскохозяйственных растений и ж</w:t>
            </w:r>
            <w:r>
              <w:t>и</w:t>
            </w:r>
            <w:r>
              <w:t>вотных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Ветеринарная обработка животных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Обеззараживание пунктов животноводства, растениеводства, воды и ф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ража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лечебной и профилактической помощи животным 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защите сельскохозяйственных растений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780995" w:rsidRDefault="00780995">
            <w:pPr>
              <w:pStyle w:val="1"/>
              <w:spacing w:line="20" w:lineRule="atLeast"/>
              <w:ind w:firstLine="567"/>
            </w:pPr>
            <w:r>
              <w:t>Для противопожарных формирований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пожаротушения и порядок их использования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Локализация и тушение лесных, торфяных и степных пожаров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Противопожарные профилактические мероприятия на объекте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780995" w:rsidRDefault="00780995">
            <w:pPr>
              <w:pStyle w:val="1"/>
              <w:spacing w:line="20" w:lineRule="atLeast"/>
              <w:ind w:firstLine="567"/>
            </w:pPr>
            <w:r>
              <w:t>Для формирований охраны общественного порядка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 основы чрезвычайного положения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формирований при проведении эвакуации населения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общественного порядка, предупреждение и пересечение случаев мародерства,  расхитительства материальных ценностей и имущества при ликвидации последствий стихийных бедствий, аварий, катастроф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780995" w:rsidRDefault="00780995">
            <w:pPr>
              <w:pStyle w:val="1"/>
              <w:spacing w:line="20" w:lineRule="atLeast"/>
              <w:ind w:firstLine="567"/>
            </w:pPr>
            <w:r>
              <w:t>Для автомобильных формирований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автотранспорта для перевозок населения и грузов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перевозок населения и грузов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автотранспорта для перевозки пораженных и пострада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ших при ликвидации стихийных бедствий, аварий и катастроф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780995" w:rsidRDefault="00780995">
            <w:pPr>
              <w:pStyle w:val="1"/>
              <w:spacing w:line="20" w:lineRule="atLeast"/>
              <w:ind w:firstLine="567"/>
            </w:pPr>
            <w:r>
              <w:t>Для формирований связи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осуществление устойчивой связи в районах стихийных бедствий, аварий и катастроф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связи, находящихся на вооружении формирований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Развертывание и эксплуатация средств связи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780995" w:rsidRDefault="00780995">
            <w:pPr>
              <w:pStyle w:val="1"/>
              <w:spacing w:line="20" w:lineRule="atLeast"/>
              <w:ind w:firstLine="567"/>
            </w:pPr>
            <w:r>
              <w:t>Для формирований эвакуации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эвакуационных мероприятий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Эвакуация людей из районов стихийных бедствий, аварий и катастроф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99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780995" w:rsidRDefault="00780995">
            <w:pPr>
              <w:spacing w:before="0" w:line="2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Эвакуация людей грузов, материальных ценностей, оборудования при угрозе применения противником современных средств поражения</w:t>
            </w:r>
          </w:p>
        </w:tc>
        <w:tc>
          <w:tcPr>
            <w:tcW w:w="1117" w:type="dxa"/>
          </w:tcPr>
          <w:p w:rsidR="00780995" w:rsidRDefault="00780995">
            <w:pPr>
              <w:spacing w:before="0" w:line="2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80995" w:rsidRDefault="00780995">
      <w:pPr>
        <w:spacing w:before="0" w:line="20" w:lineRule="atLeast"/>
        <w:ind w:left="40" w:firstLine="567"/>
        <w:jc w:val="both"/>
        <w:rPr>
          <w:sz w:val="24"/>
          <w:szCs w:val="24"/>
        </w:rPr>
      </w:pPr>
    </w:p>
    <w:p w:rsidR="00780995" w:rsidRDefault="00780995">
      <w:pPr>
        <w:pStyle w:val="FR1"/>
        <w:spacing w:line="20" w:lineRule="atLeast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 ТЕМ СПЕЦИАЛЬНОЙ ПОДГОТОВКИ</w:t>
      </w:r>
    </w:p>
    <w:p w:rsidR="00780995" w:rsidRDefault="00780995">
      <w:pPr>
        <w:pStyle w:val="FR1"/>
        <w:spacing w:line="20" w:lineRule="atLeast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995" w:rsidRDefault="00780995">
      <w:pPr>
        <w:spacing w:before="0" w:line="20" w:lineRule="atLeast"/>
        <w:ind w:right="20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I.</w:t>
      </w:r>
      <w:r>
        <w:rPr>
          <w:sz w:val="24"/>
          <w:szCs w:val="24"/>
        </w:rPr>
        <w:tab/>
        <w:t xml:space="preserve">Приемы и способы спасения людей, находящихся под завалами </w:t>
      </w:r>
    </w:p>
    <w:p w:rsidR="00780995" w:rsidRDefault="00780995">
      <w:pPr>
        <w:spacing w:before="0" w:line="20" w:lineRule="atLeast"/>
        <w:ind w:right="20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 на верхних этапах в поврежденных и горящих зданиях</w:t>
      </w:r>
    </w:p>
    <w:p w:rsidR="00780995" w:rsidRDefault="00780995">
      <w:pPr>
        <w:spacing w:before="0" w:line="20" w:lineRule="atLeast"/>
        <w:ind w:right="20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Разведка завалов, поврежденных и горящих зданий. Определение мест нахождения 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дей. Способы и порядок спасения людей,  находящихся в завалах (устройство галерей,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таскивание конструкций зданий, использование домкратов, средств малой механизации,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борка  завалов сбоку, сверху в наиболее доступных местах). Способы и порядок спасения людей, сходящихся находящихся на них этажах поврежденных и горящих зданий, оборуд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вание, необходимое для проведения работ (приставные и выдвижные лестницы, автоподъе</w:t>
      </w:r>
      <w:r>
        <w:rPr>
          <w:sz w:val="24"/>
          <w:szCs w:val="24"/>
        </w:rPr>
        <w:t>м</w:t>
      </w:r>
      <w:r>
        <w:rPr>
          <w:sz w:val="24"/>
          <w:szCs w:val="24"/>
        </w:rPr>
        <w:t>ники, спасательные веревки и рукава и другие технические средства). Способы транспорт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ровки пострадавших. Меры безопасности.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</w:p>
    <w:p w:rsidR="00780995" w:rsidRDefault="00780995">
      <w:pPr>
        <w:spacing w:before="0" w:line="20" w:lineRule="atLeast"/>
        <w:ind w:right="40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2. Действия формирований по вскрытию заваленных защитных сооружений и спасению укрываемых</w:t>
      </w:r>
    </w:p>
    <w:p w:rsidR="00780995" w:rsidRDefault="00780995">
      <w:pPr>
        <w:spacing w:before="0" w:line="20" w:lineRule="atLeast"/>
        <w:ind w:right="40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Разведка заваленного защитного сооружения. Определение наиболее доступного места вскрытия и подачи воздуха в защитное сооружение, установление связи с укрываемыми. Способы и порядок вскрытия заваленных убежищ и укрытий, и подачи в них воздуха. Мех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низмы и инструменты, применяемые для производства работ. Вывод людей и вынос постр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давших из защитного сооружения. Особенности по спасению людей, находящихся в загаз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ванных, затопленных, водой и нечистотами убежищах и укрытиях. Способы переноски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страдавших на носилках и подручных средствах к местам погрузки пострадавших на авт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транспорт.</w:t>
      </w:r>
    </w:p>
    <w:p w:rsidR="00780995" w:rsidRDefault="00780995">
      <w:pPr>
        <w:spacing w:before="0" w:line="20" w:lineRule="atLeast"/>
        <w:ind w:firstLine="567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3. Приемы и способы спасения людей при заражении местности радиоактивными, отравляющими, сильнодействующими веществами и бактериальными средствами.</w:t>
      </w: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производства спасательных работ при заражении местности радиоакти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ными, отравляющими, сильнодействующими веществами и бактериальными средствами. Приемы и способы защиты пострадавших. Оказание первой медицинской помощи. Меры безопасности.                      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80995" w:rsidRDefault="00780995">
      <w:pPr>
        <w:spacing w:before="0" w:line="20" w:lineRule="atLeast"/>
        <w:ind w:left="1360" w:right="400" w:firstLine="567"/>
        <w:rPr>
          <w:sz w:val="24"/>
          <w:szCs w:val="24"/>
        </w:rPr>
      </w:pPr>
      <w:r>
        <w:rPr>
          <w:sz w:val="24"/>
          <w:szCs w:val="24"/>
        </w:rPr>
        <w:t>Тема 4. Действия формирований по устройству проездов (проходов) в завалах, обрушению, креплению конструкций, угрожающих обвалом.</w:t>
      </w:r>
    </w:p>
    <w:p w:rsidR="00780995" w:rsidRDefault="00780995">
      <w:pPr>
        <w:spacing w:before="0" w:line="20" w:lineRule="atLeast"/>
        <w:ind w:left="1360" w:right="400" w:firstLine="567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мест проделывания проездов (проходов) в завалах. Способы проделыв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проходов (проездов) в завалах (расчисткой завала, по верху завала). Устройство магис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ральных и боковых проездов, с односторонним и двусторонним движением. Оборудование маршрутов для вывода людей из заваленных защитных сооружений к местам  посадки на транспорт. Оборудование маршрутов для выноса пораженных. Основные виды совместных работ спасателей и расчетов инженерных машин по проделыванию проходов в завалах. 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бенности производства работ в условиях заражения местности радиоактивными, отравля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щими, сильнодействующими веществами.</w:t>
      </w:r>
    </w:p>
    <w:p w:rsidR="00780995" w:rsidRDefault="00780995">
      <w:pPr>
        <w:pStyle w:val="FR1"/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безопасности при производстве работ.</w:t>
      </w:r>
    </w:p>
    <w:p w:rsidR="00780995" w:rsidRDefault="00780995">
      <w:pPr>
        <w:spacing w:before="0" w:line="20" w:lineRule="atLeast"/>
        <w:ind w:left="320" w:right="60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320" w:right="60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5. Устройство и внутреннее оборудование защитных сооружений, имеющихся на объекте</w:t>
      </w:r>
    </w:p>
    <w:p w:rsidR="00780995" w:rsidRDefault="00780995">
      <w:pPr>
        <w:spacing w:before="0" w:line="20" w:lineRule="atLeast"/>
        <w:ind w:left="320" w:right="60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right="198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защитных сооружений. Характеристика защитных сооружений на объекте. Состав, назначение и внутреннее оборудование помещений в убежище (ПРУ). Системы жизнеобеспечения защитного сооружения: санитарно-технические устройства (вентиляция, отопление, водоснабжение, канализация); электротехнические устройствами связь в защитных сооружениях; защитно-герметические устройства, их назначение и при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цип работы; фильтровентиляционные устройства; приборы радиационной и химической разведки. Инструмент и другое имущество, находящееся в защитном сооружении по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мам оснащения. Проверка исправности оборудования, его ремонт и обслуживание. Исп</w:t>
      </w:r>
      <w:r>
        <w:rPr>
          <w:sz w:val="24"/>
          <w:szCs w:val="24"/>
        </w:rPr>
        <w:t>ы</w:t>
      </w:r>
      <w:r>
        <w:rPr>
          <w:sz w:val="24"/>
          <w:szCs w:val="24"/>
        </w:rPr>
        <w:t>тание защитного сооружения на герметизацию.</w:t>
      </w:r>
    </w:p>
    <w:p w:rsidR="00780995" w:rsidRDefault="00780995">
      <w:pPr>
        <w:spacing w:before="0" w:line="20" w:lineRule="atLeast"/>
        <w:ind w:left="640" w:right="80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640" w:right="80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6. Устранение аварий и повреждений в защитном сооружении</w:t>
      </w:r>
    </w:p>
    <w:p w:rsidR="00780995" w:rsidRDefault="00780995">
      <w:pPr>
        <w:spacing w:before="0" w:line="20" w:lineRule="atLeast"/>
        <w:ind w:left="640" w:right="80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200" w:firstLine="567"/>
        <w:rPr>
          <w:sz w:val="24"/>
          <w:szCs w:val="24"/>
        </w:rPr>
      </w:pPr>
      <w:r>
        <w:rPr>
          <w:sz w:val="24"/>
          <w:szCs w:val="24"/>
        </w:rPr>
        <w:t>Проверка состояния ограждающих конструкций, защитно-герметических дверей (в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рот), ставней, противовзрывных устройств, гермоклапанов и клапанов избыточного давл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ния. </w:t>
      </w:r>
    </w:p>
    <w:p w:rsidR="00780995" w:rsidRDefault="00780995">
      <w:pPr>
        <w:spacing w:before="0" w:line="20" w:lineRule="atLeast"/>
        <w:ind w:left="20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работ личным составом формирования при нарушении подачи частого воздуха, восстановлением герметичности ограждающих конструкций устранении угрозы затопления, прекращении подачи электроэнергии, нарушении работы системы подачи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духа.</w:t>
      </w:r>
    </w:p>
    <w:p w:rsidR="00780995" w:rsidRDefault="00780995">
      <w:pPr>
        <w:spacing w:before="0" w:line="20" w:lineRule="atLeast"/>
        <w:ind w:left="160" w:firstLine="567"/>
        <w:rPr>
          <w:sz w:val="24"/>
          <w:szCs w:val="24"/>
        </w:rPr>
      </w:pPr>
      <w:r>
        <w:rPr>
          <w:sz w:val="24"/>
          <w:szCs w:val="24"/>
        </w:rPr>
        <w:t>Меры безопасности.</w:t>
      </w:r>
    </w:p>
    <w:p w:rsidR="00780995" w:rsidRDefault="00780995">
      <w:pPr>
        <w:spacing w:before="0" w:line="20" w:lineRule="atLeast"/>
        <w:ind w:left="160" w:firstLine="567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640" w:right="600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 7. Подготовка машин и. механизмов к действиям в очагах поражения, </w:t>
      </w:r>
    </w:p>
    <w:p w:rsidR="00780995" w:rsidRDefault="00780995">
      <w:pPr>
        <w:spacing w:before="0" w:line="20" w:lineRule="atLeast"/>
        <w:ind w:left="640" w:right="60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аварий и катастроф</w:t>
      </w:r>
    </w:p>
    <w:p w:rsidR="00780995" w:rsidRDefault="00780995">
      <w:pPr>
        <w:spacing w:before="0" w:line="20" w:lineRule="atLeast"/>
        <w:ind w:left="640" w:right="600" w:firstLine="567"/>
        <w:jc w:val="center"/>
        <w:rPr>
          <w:sz w:val="24"/>
          <w:szCs w:val="24"/>
        </w:rPr>
      </w:pPr>
    </w:p>
    <w:p w:rsidR="00780995" w:rsidRDefault="00780995">
      <w:pPr>
        <w:pStyle w:val="21"/>
        <w:spacing w:before="0" w:line="20" w:lineRule="atLeast"/>
        <w:ind w:firstLine="567"/>
      </w:pPr>
      <w:r>
        <w:lastRenderedPageBreak/>
        <w:t xml:space="preserve">Проверка технического состояния машин к действиям в очагах поражения, аварий и катастроф, особенности проведения работ. Периодичность обслуживания техники и машин при проведении спасательных и других неотложных работ.                     </w:t>
      </w:r>
    </w:p>
    <w:p w:rsidR="00780995" w:rsidRDefault="00780995">
      <w:pPr>
        <w:spacing w:before="0" w:line="20" w:lineRule="atLeast"/>
        <w:ind w:left="80" w:firstLine="567"/>
        <w:jc w:val="both"/>
        <w:rPr>
          <w:sz w:val="24"/>
          <w:szCs w:val="24"/>
        </w:rPr>
      </w:pPr>
    </w:p>
    <w:p w:rsidR="00780995" w:rsidRDefault="00780995">
      <w:pPr>
        <w:spacing w:before="0" w:line="20" w:lineRule="atLeast"/>
        <w:ind w:right="60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8.</w:t>
      </w:r>
      <w:r>
        <w:rPr>
          <w:sz w:val="24"/>
          <w:szCs w:val="24"/>
        </w:rPr>
        <w:tab/>
        <w:t xml:space="preserve">Действие формирования при устройстве укрытий для личного состава техники </w:t>
      </w:r>
    </w:p>
    <w:p w:rsidR="00780995" w:rsidRDefault="00780995">
      <w:pPr>
        <w:spacing w:before="0" w:line="20" w:lineRule="atLeast"/>
        <w:ind w:right="60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Техника, применяемая при устройстве укрытий для личного состава и техники. Кла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сификация укрытий, их особенности. Особенности производства работ, строительный мат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риал, инструмент. Меры безопасности при проведении работ.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</w:p>
    <w:p w:rsidR="00780995" w:rsidRDefault="00780995">
      <w:pPr>
        <w:spacing w:before="0" w:line="20" w:lineRule="atLeast"/>
        <w:ind w:right="80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9. Возможный характер разрушений и повреждений на коммунально-энергетических сетях</w:t>
      </w:r>
    </w:p>
    <w:p w:rsidR="00780995" w:rsidRDefault="00780995">
      <w:pPr>
        <w:spacing w:before="0" w:line="20" w:lineRule="atLeast"/>
        <w:ind w:right="80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Воздействие поражающих факторов стихийных бедствий, аварий и катастроф на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мунально-энергетические и технологические сети объекта. Возможный характер разрушений и повреждений. Определение мест разрушений и повреждений.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 10. Способы устранения аварий на коммунально-энергетических сетях </w:t>
      </w: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 технологических линиях</w:t>
      </w: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Отключение разрушенных участков, устройство временных отводных линий. Заварка разрывов и трещин стальных труб. Засыпкаповрежденных труб и участков электросетей.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 защиты, оборудование, инструмент и принадлежности, используемые для проведения спасательных и других неотложных работ. Меры безопасности.                 </w:t>
      </w: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II. Действия: формирований при ликвидации аварий на</w:t>
      </w: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объектах с сильнодействующими ядовитыми веществами</w:t>
      </w: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коммуникаций со СДЯВ на объекте. Возможный характер разрушений. Способы защиты от СДЯВ. Порядок отключения поврежденных участков и аварийного сл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 СДЯВ. Ремонт поврежденных участков. Техника безопасности при производстве работ.</w:t>
      </w:r>
    </w:p>
    <w:p w:rsidR="00780995" w:rsidRDefault="00780995">
      <w:pPr>
        <w:spacing w:before="0" w:line="20" w:lineRule="atLeast"/>
        <w:ind w:left="240" w:right="60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12. Приборы радиационной, химической разведки и дозиметрического контроля</w:t>
      </w:r>
    </w:p>
    <w:p w:rsidR="00780995" w:rsidRDefault="00780995">
      <w:pPr>
        <w:spacing w:before="0" w:line="20" w:lineRule="atLeast"/>
        <w:ind w:left="79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79" w:firstLine="567"/>
        <w:rPr>
          <w:sz w:val="24"/>
          <w:szCs w:val="24"/>
        </w:rPr>
      </w:pPr>
      <w:r>
        <w:rPr>
          <w:sz w:val="24"/>
          <w:szCs w:val="24"/>
        </w:rPr>
        <w:t>Приборы радиационной разведки, их назначение и общее устройство. Порядок подг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товки приборов к работе и проверка их работоспособности.</w:t>
      </w:r>
    </w:p>
    <w:p w:rsidR="00780995" w:rsidRDefault="00780995">
      <w:pPr>
        <w:spacing w:before="0" w:line="20" w:lineRule="atLeast"/>
        <w:ind w:lef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уровней радиации на местности и степени радиоактивного заражения различных поверхностей. Комплекты индивидуальных дозиметров, их назначение и общее устройство. Порядок зарядки приборов и снятия показаний.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и общее устройство приборов химической разведки. Подготовка приборов к работе. Определение типа и концентрации отравляющих веществ в воздухе, на местности, технике, в  сыпучих материалах. Особенности определения 0В зимой. Универсальный газ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анализатор. Назначение, устройство и порядок рабо</w:t>
      </w:r>
      <w:r>
        <w:rPr>
          <w:sz w:val="24"/>
          <w:szCs w:val="24"/>
        </w:rPr>
        <w:softHyphen/>
        <w:t>ты при определении СДЯВ (изучается при наличии на объекте). Занятия проводятся с техническими средствами, имевшимися в  формированиях согласно табелю оснащения.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Тема 13. Действия формирований разведки при ведении</w:t>
      </w:r>
    </w:p>
    <w:p w:rsidR="00780995" w:rsidRDefault="00780995">
      <w:pPr>
        <w:spacing w:before="0" w:line="20" w:lineRule="atLeast"/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разведки маршрутов выдвижения и района (объекта)</w:t>
      </w:r>
    </w:p>
    <w:p w:rsidR="00780995" w:rsidRDefault="00780995">
      <w:pPr>
        <w:spacing w:before="0" w:line="20" w:lineRule="atLeast"/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спасательных и других неотложных работ</w:t>
      </w:r>
    </w:p>
    <w:p w:rsidR="00780995" w:rsidRDefault="00780995">
      <w:pPr>
        <w:spacing w:before="0" w:line="20" w:lineRule="atLeast"/>
        <w:ind w:left="1560" w:firstLine="567"/>
        <w:rPr>
          <w:sz w:val="24"/>
          <w:szCs w:val="24"/>
        </w:rPr>
      </w:pPr>
    </w:p>
    <w:p w:rsidR="00780995" w:rsidRDefault="00780995">
      <w:pPr>
        <w:pStyle w:val="3"/>
        <w:spacing w:before="0" w:line="20" w:lineRule="atLeast"/>
        <w:ind w:firstLine="567"/>
      </w:pPr>
      <w:r>
        <w:t xml:space="preserve"> Действия личного состава разведывательного звена приведении разведки маршрута </w:t>
      </w:r>
      <w:r>
        <w:lastRenderedPageBreak/>
        <w:t>выдвижения сил ГО: определение состояния дорог и мостов, проходимости маршрутов; о</w:t>
      </w:r>
      <w:r>
        <w:t>п</w:t>
      </w:r>
      <w:r>
        <w:t>ределение и обозначение границ зон заражения, выставление знаков ограждения, отыскание объездов (обходов) зараженных участков, порядок их обозначения. Определение объемов и характера разрушений, затоплении, пожаров и. направлений их распространения. Составл</w:t>
      </w:r>
      <w:r>
        <w:t>е</w:t>
      </w:r>
      <w:r>
        <w:t>ние схемы маршрута выдвижения. Доклад начальнику о результатах разведки. Отыскание входов и аварийных выходе, защитных сооружений: определение мест аварий на технолог</w:t>
      </w:r>
      <w:r>
        <w:t>и</w:t>
      </w:r>
      <w:r>
        <w:t>ческих и инженерных сетях мест пожаров и направление их распространения. Составление карточки (схемы) проведения разведки (объекта). Доклад о результатах разведки.</w:t>
      </w:r>
    </w:p>
    <w:p w:rsidR="00780995" w:rsidRDefault="00780995">
      <w:pPr>
        <w:spacing w:before="0" w:line="20" w:lineRule="atLeast"/>
        <w:ind w:left="16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14. Организация и ведение дозиметрического контроля</w:t>
      </w:r>
    </w:p>
    <w:p w:rsidR="00780995" w:rsidRDefault="00780995">
      <w:pPr>
        <w:spacing w:before="0" w:line="20" w:lineRule="atLeast"/>
        <w:ind w:left="16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дозиметрического контроля в формированиях; групповой и индивидуал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контроль; порядок выдачи индивидуальных дозиметров и снятия показаний; ведение журнала учета доз облучения личного состава; представление донесения (информации)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шестоящему командиру (начальнику) о дозах облучения личного состава. </w:t>
      </w:r>
    </w:p>
    <w:p w:rsidR="00780995" w:rsidRDefault="00780995">
      <w:pPr>
        <w:spacing w:before="0" w:line="20" w:lineRule="atLeast"/>
        <w:ind w:left="80" w:firstLine="567"/>
        <w:rPr>
          <w:sz w:val="24"/>
          <w:szCs w:val="24"/>
        </w:rPr>
      </w:pPr>
      <w:r>
        <w:rPr>
          <w:sz w:val="24"/>
          <w:szCs w:val="24"/>
        </w:rPr>
        <w:t>Допустимые дозы облучения.</w:t>
      </w:r>
    </w:p>
    <w:p w:rsidR="00780995" w:rsidRDefault="00780995">
      <w:pPr>
        <w:spacing w:before="0" w:line="20" w:lineRule="atLeast"/>
        <w:ind w:left="80" w:firstLine="567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15. Частичная и полная санитарная обработка.</w:t>
      </w: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Частичная дегазация, дезактивация и дезинфекция. Последовательность проведения частичной санитарной обработки при заражении радиоактивными, отравлявшими веществ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 и бактериальными средствами. Состав и порядок применения индивидуального против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химического пакета (согласно табелю оснащения). Полная санитарная обработка. Развёрт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вание пункта санитарной обработки в полевых условиях. Особенности проведения полной санитарной обработки при заражении отравляющими, радиоактивными веществами, бакт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риальными средствами и при комбинированном поражении.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</w:p>
    <w:p w:rsidR="00780995" w:rsidRDefault="00780995">
      <w:pPr>
        <w:pStyle w:val="FR2"/>
        <w:spacing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16. Обеззараживание транспорта и техники</w:t>
      </w:r>
    </w:p>
    <w:p w:rsidR="00780995" w:rsidRDefault="00780995">
      <w:pPr>
        <w:pStyle w:val="FR2"/>
        <w:spacing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степени заражения транспорта и техники. Отыскание и обозначение мест наибольшего заражения. Техника, применяемая для обеззараживания. Вещества и растворы, используемые ори обработке техники, зараженной радиоактивными веществами,  отравля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щими веществами и бактериальными средствами, порядок их приготовления. Порядок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ведения, дезактивации на станциях обеззараживания транспорта (СОТ) и в полевых услов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ях. Способы дегазации, дезактивации. Контроль за степенью обработки техники и транспо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та. Допустимые нормы радиоактивного загрязнения на мирное и военное время. Повторная обработка. Особенности обработки при комбинированном заражении. Меры безопасности.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48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48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48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17. Обеззараживание территории и сооружений</w:t>
      </w:r>
    </w:p>
    <w:p w:rsidR="00780995" w:rsidRDefault="00780995">
      <w:pPr>
        <w:spacing w:before="0" w:line="20" w:lineRule="atLeast"/>
        <w:ind w:left="48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Дезактивация территории, и сооружений, зараженных радиоактивными веществами. Смывание зараженного слоя струёй воды. Закрепление пылеобразующих и сыпучих повер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ностей. Срезание верхнего слоя грунта. Засыпка зараженной территории слоем песка. Зах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ронение зараженных конструкций, частей и деталей сооружений, не поддающихся обрабо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ке. Контроль за степенью обработки. Допустимые нормы загрязнения различных поверхн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стей радиоактивными веществами, на мирное и военное время. Меры безопасности при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изводстве работ.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440" w:right="60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18. Работа пункта выдачи средств индивидуальной защиты (СИЗ)</w:t>
      </w:r>
    </w:p>
    <w:p w:rsidR="00780995" w:rsidRDefault="00780995">
      <w:pPr>
        <w:spacing w:before="0" w:line="20" w:lineRule="atLeast"/>
        <w:ind w:left="440" w:right="60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пункта-выдачи СИЗ. Регистрация прибывших на пункт выдачи СИЗ, в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>дение отчетной документации. Определение ростов лицевых частей различных, типов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тивогазов. Порядок выдачи противогазов и камер защитных детских (КЗД). Сборка и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верка противогазов и КЗД на герметичность.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Замена неисправных СИЗ. Обучение правилам пользования противогазом и камерой защитной детской. Соблюдение мер безопасности.                        </w:t>
      </w:r>
    </w:p>
    <w:p w:rsidR="00780995" w:rsidRDefault="00780995">
      <w:pPr>
        <w:pStyle w:val="FR1"/>
        <w:spacing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0995" w:rsidRDefault="00780995">
      <w:pPr>
        <w:pStyle w:val="FR1"/>
        <w:spacing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19. Развертывание и действия подвижного пункта питания</w:t>
      </w:r>
    </w:p>
    <w:p w:rsidR="00780995" w:rsidRDefault="00780995">
      <w:pPr>
        <w:pStyle w:val="FR1"/>
        <w:spacing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База создания и порядок развертывания подвижного пункта-питания (ППП) в полевых условиях, его технические возможности, возимый запас продовольствия. Приготовление и раздача пищи в условиях радиоактивного, химического и бактериологического заражения.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Обеззараживание кухонного оборудования, инвентаря и мест хранения продуктов п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тания. </w:t>
      </w:r>
    </w:p>
    <w:p w:rsidR="00780995" w:rsidRDefault="00780995">
      <w:pPr>
        <w:spacing w:before="0" w:line="20" w:lineRule="atLeast"/>
        <w:ind w:left="560" w:right="60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20. Развертывание и действия подвижного, пункта . продовольстве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снабжения</w:t>
      </w:r>
    </w:p>
    <w:p w:rsidR="00780995" w:rsidRDefault="00780995">
      <w:pPr>
        <w:spacing w:before="0" w:line="20" w:lineRule="atLeast"/>
        <w:ind w:left="560" w:right="600" w:firstLine="567"/>
        <w:jc w:val="center"/>
        <w:rPr>
          <w:sz w:val="24"/>
          <w:szCs w:val="24"/>
        </w:rPr>
      </w:pPr>
    </w:p>
    <w:p w:rsidR="00780995" w:rsidRDefault="00780995">
      <w:pPr>
        <w:pStyle w:val="21"/>
        <w:spacing w:before="0" w:line="20" w:lineRule="atLeast"/>
        <w:ind w:firstLine="567"/>
      </w:pPr>
      <w:r>
        <w:t>База создания, технические возможности и порядок развер</w:t>
      </w:r>
      <w:r>
        <w:softHyphen/>
        <w:t>тывания подвижного пун</w:t>
      </w:r>
      <w:r>
        <w:t>к</w:t>
      </w:r>
      <w:r>
        <w:t>та продовольственного снабжения (ПППС), в полевых условиях. Подготовка транспорта для перевозки продуктов питания. Порядок, обеспечения формирований сухим пайком. Д</w:t>
      </w:r>
      <w:r>
        <w:t>о</w:t>
      </w:r>
      <w:r>
        <w:t>пустимые нормы заражения продуктов питания. Порядок работы ПППС в условиях зараж</w:t>
      </w:r>
      <w:r>
        <w:t>е</w:t>
      </w:r>
      <w:r>
        <w:t>ния местности радиоактивными,  отравляющими, бактериальными средствами и СДЯВ. Обеззараживание складских помещений, транспорта и оборудования.</w:t>
      </w:r>
    </w:p>
    <w:p w:rsidR="00780995" w:rsidRDefault="00780995">
      <w:pPr>
        <w:pStyle w:val="21"/>
        <w:spacing w:before="0" w:line="20" w:lineRule="atLeast"/>
        <w:ind w:firstLine="567"/>
      </w:pP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21.  Развертывание и действия подвижного пункта вещевого снабжения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База создания, технические возможности и порядок развертывания подвижного пункта вещевого снабжения (ТПТВС). Порядок замены белья, обуви и одежды на санитарно-обмывочных пунктах и в отрядах первой медицинской помощи. Допустимые нормы зар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женности   одежды, белья и обуви. Замена белья, обуви и одежды в условиях заражения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диоактивными, отравляющими веществами, бактериальными средствами и СДЯВ. Меры безопасности при работе с зараженным бельем, одеждой, обувью.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64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22. Ветеринарная обработка животных</w:t>
      </w:r>
    </w:p>
    <w:p w:rsidR="00780995" w:rsidRDefault="00780995">
      <w:pPr>
        <w:spacing w:before="0" w:line="20" w:lineRule="atLeast"/>
        <w:ind w:left="64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Оборудование площадки для ветеринарной обработки животных и сортировки живо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ных по степени поражения. Средства ветеринарной обработки и правила работы с ними.</w:t>
      </w:r>
    </w:p>
    <w:p w:rsidR="00780995" w:rsidRDefault="00780995">
      <w:pPr>
        <w:spacing w:before="0" w:line="20" w:lineRule="atLeast"/>
        <w:ind w:left="600" w:right="80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600" w:right="80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600" w:right="80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23. Обеззараживание продуктов животноводства, растениеводства, воды и фуража</w:t>
      </w:r>
    </w:p>
    <w:p w:rsidR="00780995" w:rsidRDefault="00780995">
      <w:pPr>
        <w:spacing w:before="0" w:line="20" w:lineRule="atLeast"/>
        <w:ind w:left="600" w:right="80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Удаление радиоактивных веществ снятием верхнего загрязненного слоя фуража.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зактивация сочных кормов. Дезактивация воды. Переработка сельскохозяйственной проду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ции, зараженной радиоактивными веществами. Дегазация продовольствия и фуража прове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риванием термическим, химическим и механическим способами. Дегазация воды. Дези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фекция продовольствия и фуража химическим способом.  Приготовление дезинфициру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растворов. Дезинфекция воды.</w:t>
      </w:r>
    </w:p>
    <w:p w:rsidR="00780995" w:rsidRDefault="00780995">
      <w:pPr>
        <w:spacing w:before="0" w:line="20" w:lineRule="atLeast"/>
        <w:ind w:left="40" w:firstLine="567"/>
        <w:jc w:val="both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240" w:right="60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24. Оказание лечебной и профилактической помощи животным</w:t>
      </w:r>
    </w:p>
    <w:p w:rsidR="00780995" w:rsidRDefault="00780995">
      <w:pPr>
        <w:spacing w:before="0" w:line="20" w:lineRule="atLeast"/>
        <w:ind w:left="240" w:right="60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поражений. Вакцинация ^предохранительные прививки животным.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несение на поверхность тела животного специальных растворов и эмульсий-инсектицидов. </w:t>
      </w:r>
      <w:r>
        <w:rPr>
          <w:sz w:val="24"/>
          <w:szCs w:val="24"/>
        </w:rPr>
        <w:lastRenderedPageBreak/>
        <w:t>Уничтожение насекомых и клещей на пастбищах и местах перегона животных. Уничтож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грызунов.</w:t>
      </w:r>
    </w:p>
    <w:p w:rsidR="00780995" w:rsidRDefault="00780995">
      <w:pPr>
        <w:spacing w:before="0" w:line="20" w:lineRule="atLeast"/>
        <w:ind w:lef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Лечение животных, пораженных лучевой болезнью, при пора</w:t>
      </w:r>
      <w:r>
        <w:rPr>
          <w:sz w:val="24"/>
          <w:szCs w:val="24"/>
        </w:rPr>
        <w:softHyphen/>
        <w:t xml:space="preserve">жении желудочно-кишечного тракта животных радионуклидным составом и продуктами ядерного взрыва, при бета- ожогах кожи, при поражении животных отравляющими веществами.   </w:t>
      </w:r>
    </w:p>
    <w:p w:rsidR="00780995" w:rsidRDefault="00780995">
      <w:pPr>
        <w:spacing w:before="0" w:line="20" w:lineRule="atLeast"/>
        <w:ind w:left="40" w:firstLine="567"/>
        <w:jc w:val="both"/>
        <w:rPr>
          <w:sz w:val="24"/>
          <w:szCs w:val="24"/>
        </w:rPr>
      </w:pPr>
    </w:p>
    <w:p w:rsidR="00780995" w:rsidRDefault="00780995">
      <w:pPr>
        <w:spacing w:before="0" w:line="20" w:lineRule="atLeast"/>
        <w:ind w:right="200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 25. Проведение мероприятий по защите сельскохозяйственных растений    </w:t>
      </w:r>
    </w:p>
    <w:p w:rsidR="00780995" w:rsidRDefault="00780995">
      <w:pPr>
        <w:spacing w:before="0" w:line="20" w:lineRule="atLeast"/>
        <w:ind w:right="20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right="20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Действия формирований по проведению агрохимических меро</w:t>
      </w:r>
      <w:r>
        <w:rPr>
          <w:sz w:val="24"/>
          <w:szCs w:val="24"/>
        </w:rPr>
        <w:softHyphen/>
        <w:t>приятий. Борьба с болезными и вредителями сельскохозяйственных культур. Порядок применения инсект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цидов и фунгицидов. Применение аэрозолей для обеззараживания зернохранилищ, теплиц, полей. Создание запасов ядохимикатов и подготовка технических средств для их примен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 Действия формирований, при поражении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растений гербецидама. Действия формир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ваний при поражений растений биологическими средствами. </w:t>
      </w:r>
    </w:p>
    <w:p w:rsidR="00780995" w:rsidRDefault="00780995">
      <w:pPr>
        <w:pStyle w:val="a5"/>
        <w:spacing w:line="20" w:lineRule="atLeast"/>
        <w:ind w:left="0" w:firstLine="567"/>
        <w:jc w:val="both"/>
      </w:pPr>
      <w:r>
        <w:t>Действия формирований при заражении почвы и поражении растений радионукл</w:t>
      </w:r>
      <w:r>
        <w:t>и</w:t>
      </w:r>
      <w:r>
        <w:t xml:space="preserve">дами.        </w:t>
      </w:r>
    </w:p>
    <w:p w:rsidR="00780995" w:rsidRDefault="00780995">
      <w:pPr>
        <w:pStyle w:val="a5"/>
        <w:spacing w:line="20" w:lineRule="atLeast"/>
        <w:ind w:left="0" w:firstLine="567"/>
      </w:pPr>
      <w:r>
        <w:t>Меры безопасности при производстве работ.</w:t>
      </w:r>
    </w:p>
    <w:p w:rsidR="00780995" w:rsidRDefault="00780995">
      <w:pPr>
        <w:pStyle w:val="a5"/>
        <w:spacing w:line="20" w:lineRule="atLeast"/>
        <w:ind w:left="0" w:firstLine="567"/>
      </w:pPr>
    </w:p>
    <w:p w:rsidR="00780995" w:rsidRDefault="00780995">
      <w:pPr>
        <w:spacing w:before="0" w:line="20" w:lineRule="atLeast"/>
        <w:ind w:right="180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26. Средства пожаротушения и порядок их использования</w:t>
      </w:r>
    </w:p>
    <w:p w:rsidR="00780995" w:rsidRDefault="00780995">
      <w:pPr>
        <w:spacing w:before="0" w:line="20" w:lineRule="atLeast"/>
        <w:ind w:right="180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Назначение, устройство, тактико-техническая характеристика и принцип действия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бельных средств пожаротушения, состоящих на оснащении лесопожарных формирований (пожарные автомобили, мотопомпы, навесные шестиренчатые насосы, ранцевые опрыскив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тели почвообрабатывающие агрегаты (орудия), съемные пожарные цистерны и др.)</w:t>
      </w:r>
    </w:p>
    <w:p w:rsidR="00780995" w:rsidRDefault="00780995">
      <w:pPr>
        <w:spacing w:before="0" w:line="20" w:lineRule="atLeast"/>
        <w:ind w:left="720" w:right="100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27. Локализация и тушение лесных, торфяных и степных пож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ров</w:t>
      </w:r>
    </w:p>
    <w:p w:rsidR="00780995" w:rsidRDefault="00780995">
      <w:pPr>
        <w:spacing w:before="0" w:line="20" w:lineRule="atLeast"/>
        <w:ind w:left="720" w:right="100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1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тушения пожаров.. Приемы и способы локализации и тушения лесных, торфяных и степных пожаров (захлестывание "ветвями, забрасывание грунтом, опахивание, устройство заградительных и минерализованных полос (канав, траншей), подача на кромку очага пожара огнетушащих средств. Дотушивание и окарауливание очага пожара. Практ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ческая работа с лесопожарной техникой, состоящей на оснащении формирований. Особе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ности борьбы с пожарами в осложненных условиях (в жару, при ветре, ночью и др.) Меры безопасности при борьбе с лесными пожарам</w:t>
      </w:r>
    </w:p>
    <w:p w:rsidR="00780995" w:rsidRDefault="00780995">
      <w:pPr>
        <w:spacing w:before="0" w:line="20" w:lineRule="atLeast"/>
        <w:ind w:left="120" w:firstLine="567"/>
        <w:jc w:val="both"/>
        <w:rPr>
          <w:sz w:val="24"/>
          <w:szCs w:val="24"/>
          <w:vertAlign w:val="superscript"/>
        </w:rPr>
      </w:pP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28. Противопожарные профилактические мероприятия на объекте</w:t>
      </w: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16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пожарно-профилактических и инженерно-технических мероприятий осуществляемых на объекте, объем, и порядок их проведения. Практическое выполнение пожарно-профилактических мероприятий. Подготовка рабочих и служащих к работе по предупреждению возможных пожаров.  </w:t>
      </w:r>
    </w:p>
    <w:p w:rsidR="00780995" w:rsidRDefault="00780995">
      <w:pPr>
        <w:spacing w:before="0" w:line="20" w:lineRule="atLeast"/>
        <w:ind w:left="160" w:firstLine="567"/>
        <w:jc w:val="both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160" w:firstLine="567"/>
        <w:jc w:val="both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480" w:right="120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29. Законодательные основы чрезвычайного положения</w:t>
      </w:r>
    </w:p>
    <w:p w:rsidR="00780995" w:rsidRDefault="00780995">
      <w:pPr>
        <w:spacing w:before="0" w:line="20" w:lineRule="atLeast"/>
        <w:ind w:left="480" w:right="120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Общие положения, условия, основания и порядок введения чрезвычайного положения. Обязанности должностных лиц территорий, региона с введением чрезвычайного положения.    </w:t>
      </w:r>
    </w:p>
    <w:p w:rsidR="00780995" w:rsidRDefault="00780995">
      <w:pPr>
        <w:spacing w:before="0" w:line="20" w:lineRule="atLeast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0995" w:rsidRDefault="00780995">
      <w:pPr>
        <w:spacing w:before="0" w:line="20" w:lineRule="atLeast"/>
        <w:ind w:left="480" w:right="120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30. Действия формирований при проведении эвакуации населения</w:t>
      </w:r>
    </w:p>
    <w:p w:rsidR="00780995" w:rsidRDefault="00780995">
      <w:pPr>
        <w:spacing w:before="0" w:line="20" w:lineRule="atLeast"/>
        <w:ind w:left="480" w:right="120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Действия нарядов формирований охраны общественного порядка по обеспечению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рядка и пресечению паники на сборных эвакопунктах, в местах посадки на транспорт. Обе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печение порядка при движении на маршрутах эвакуации и в пунктах высадки. 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</w:p>
    <w:p w:rsidR="00780995" w:rsidRDefault="00780995">
      <w:pPr>
        <w:pStyle w:val="FR1"/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31. Обеспечение  общественного порядка, предупреждение и пресечение случае              мародерства,   расхитительства   материальных   ценностей   и   имущества   при  ликвидации </w:t>
      </w:r>
    </w:p>
    <w:p w:rsidR="00780995" w:rsidRDefault="00780995">
      <w:pPr>
        <w:pStyle w:val="FR1"/>
        <w:spacing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последствий стихийных бедствий, аварий и катастроф</w:t>
      </w:r>
    </w:p>
    <w:p w:rsidR="00780995" w:rsidRDefault="00780995">
      <w:pPr>
        <w:pStyle w:val="FR1"/>
        <w:spacing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0995" w:rsidRDefault="00780995">
      <w:pPr>
        <w:pStyle w:val="FR1"/>
        <w:spacing w:line="20" w:lineRule="atLeast"/>
        <w:ind w:left="0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Размещение постов охраны. Действия личного, состава по пресечению хищений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риальных ценностей при оцеплении места. аварии, зоны катастрофы и зон стихийного бедс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вия. Обеспечение режима допуска людей и транспорта к местам проведения спаса</w:t>
      </w:r>
      <w:r>
        <w:rPr>
          <w:rFonts w:ascii="Times New Roman" w:hAnsi="Times New Roman" w:cs="Times New Roman"/>
          <w:sz w:val="24"/>
          <w:szCs w:val="24"/>
        </w:rPr>
        <w:softHyphen/>
        <w:t>тельных и других неотложных работ.</w:t>
      </w:r>
    </w:p>
    <w:p w:rsidR="00780995" w:rsidRDefault="00780995">
      <w:pPr>
        <w:pStyle w:val="FR1"/>
        <w:spacing w:line="20" w:lineRule="atLeast"/>
        <w:ind w:left="0" w:right="-1" w:firstLine="567"/>
        <w:rPr>
          <w:rFonts w:ascii="Times New Roman" w:hAnsi="Times New Roman" w:cs="Times New Roman"/>
          <w:sz w:val="24"/>
          <w:szCs w:val="24"/>
        </w:rPr>
      </w:pPr>
    </w:p>
    <w:p w:rsidR="00780995" w:rsidRDefault="00780995">
      <w:pPr>
        <w:spacing w:before="0" w:line="20" w:lineRule="atLeast"/>
        <w:ind w:left="480" w:right="800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 32. Оборудование автотранспорта для перевозок  населения и грузов  </w:t>
      </w:r>
    </w:p>
    <w:p w:rsidR="00780995" w:rsidRDefault="00780995">
      <w:pPr>
        <w:spacing w:before="0" w:line="20" w:lineRule="atLeast"/>
        <w:ind w:left="480" w:right="800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0995" w:rsidRDefault="00780995">
      <w:pPr>
        <w:spacing w:before="0" w:line="20" w:lineRule="atLeast"/>
        <w:ind w:lef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получения специального оборудования и установка его на автотранспортные средства. Контроль за состоянием специального оборудования при осуществлении эвакоп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ревозок. Использование подручных средств для оборудования автотранспорта при перево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ке людей и грузов. Меры безопасности.</w:t>
      </w:r>
    </w:p>
    <w:p w:rsidR="00780995" w:rsidRDefault="00780995">
      <w:pPr>
        <w:pStyle w:val="FR1"/>
        <w:spacing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0995" w:rsidRDefault="00780995">
      <w:pPr>
        <w:pStyle w:val="FR1"/>
        <w:spacing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33. Осуществление перевозок населения и грузов. </w:t>
      </w:r>
    </w:p>
    <w:p w:rsidR="00780995" w:rsidRDefault="00780995">
      <w:pPr>
        <w:pStyle w:val="FR1"/>
        <w:spacing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0995" w:rsidRDefault="00780995">
      <w:pPr>
        <w:pStyle w:val="FR1"/>
        <w:spacing w:line="2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автотранспорта на пункты посадки людей и погрузки грузов. Правила посадки людей, укладки и крепления грузов. Обязанности водительского состава при движении в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лонне. Особенности движения колонн по зараженной территории, зимой и в распутицу.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ревозка легковоспламеняющихся, взрывоопасных и ядовитых веществ. Меры безопасности.</w:t>
      </w:r>
    </w:p>
    <w:p w:rsidR="00780995" w:rsidRDefault="00780995">
      <w:pPr>
        <w:pStyle w:val="FR1"/>
        <w:spacing w:line="2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80995" w:rsidRDefault="00780995">
      <w:pPr>
        <w:spacing w:before="0" w:line="20" w:lineRule="atLeast"/>
        <w:ind w:right="20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34. Оборудование автотранспорта для перевозки пораженных и пострадавших при ликвидации стихийных бедствий, аварий и катастроф</w:t>
      </w:r>
    </w:p>
    <w:p w:rsidR="00780995" w:rsidRDefault="00780995">
      <w:pPr>
        <w:spacing w:before="0" w:line="20" w:lineRule="atLeast"/>
        <w:ind w:right="20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Подача автотранспорта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 местам погрузки пораженных и больных. Контроль за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дением погрузки (разгрузки) пораженных и больных. Соблюдение установленного режима движения. Осуществление переговорной связи водителя и медицинского работника, наход</w:t>
      </w:r>
      <w:r>
        <w:rPr>
          <w:sz w:val="24"/>
          <w:szCs w:val="24"/>
        </w:rPr>
        <w:t>я</w:t>
      </w:r>
      <w:r>
        <w:rPr>
          <w:sz w:val="24"/>
          <w:szCs w:val="24"/>
        </w:rPr>
        <w:t>щегося в кузове автомобиля при движении.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 35. Организация и осуществление устойчивой связи  в районах </w:t>
      </w: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стихийных бедствий, аварий и катастроф</w:t>
      </w: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lef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Выбор места для развертывания радиостанции. Получение радиоданных. Правила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тановления связи и ведения радиообмена. Порядок передачи радиосигналов. Прокладка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бельных линий связи и сопровождение их с существующей телефонной сетью. Прокладка полевых линий связи. Порядок использования сохранившихся воздушных и кабельных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ний связи в районах аварий и катастроф.    </w:t>
      </w:r>
    </w:p>
    <w:p w:rsidR="00780995" w:rsidRDefault="00780995">
      <w:pPr>
        <w:spacing w:before="0" w:line="20" w:lineRule="atLeast"/>
        <w:ind w:left="40" w:firstLine="567"/>
        <w:jc w:val="both"/>
        <w:rPr>
          <w:sz w:val="24"/>
          <w:szCs w:val="24"/>
        </w:rPr>
      </w:pPr>
    </w:p>
    <w:p w:rsidR="00780995" w:rsidRDefault="00780995">
      <w:pPr>
        <w:pStyle w:val="FR1"/>
        <w:spacing w:line="20" w:lineRule="atLeast"/>
        <w:ind w:left="440" w:right="80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36. Средства связи, находящиеся на вооружении формирований</w:t>
      </w:r>
    </w:p>
    <w:p w:rsidR="00780995" w:rsidRDefault="00780995">
      <w:pPr>
        <w:pStyle w:val="FR1"/>
        <w:spacing w:line="20" w:lineRule="atLeast"/>
        <w:ind w:left="440" w:right="80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Общее устройство и тактико-технические данные радиостанций состоящих на оснащ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формирования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связи, правила их эксплу</w:t>
      </w:r>
      <w:r>
        <w:rPr>
          <w:sz w:val="24"/>
          <w:szCs w:val="24"/>
        </w:rPr>
        <w:softHyphen/>
        <w:t>атации. Устройство и правила эксплуатации коммутаторов (типа П-193М), телефонного аппарата (типа ТА-57 или ТАИ-43), полевых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белей связи и других технических средств согласно табелю оснащения формирований.</w:t>
      </w:r>
    </w:p>
    <w:p w:rsidR="00780995" w:rsidRDefault="00780995">
      <w:pPr>
        <w:spacing w:before="0" w:line="20" w:lineRule="atLeast"/>
        <w:ind w:right="20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right="200"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Тема 37. Развертывание и эксплуатация средств связи</w:t>
      </w:r>
    </w:p>
    <w:p w:rsidR="00780995" w:rsidRDefault="00780995">
      <w:pPr>
        <w:spacing w:before="0" w:line="20" w:lineRule="atLeast"/>
        <w:ind w:right="20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Выбор места для развертывания радиостанции. Правила и последовательность ее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вертывания. Настройка радиостанции  на заданную частоту. Порядок радиообмена.</w:t>
      </w: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38. Порядок проведения эвакуационных мероприятий</w:t>
      </w:r>
    </w:p>
    <w:p w:rsidR="00780995" w:rsidRDefault="00780995">
      <w:pPr>
        <w:spacing w:before="0" w:line="20" w:lineRule="atLeast"/>
        <w:ind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Планы проведения эвакуационных мероприятий на объекте. Порядок работы сборного эвакуационного пункта, станции посадки на транспорта промежуточных пунктов эвакуации, приемного эвакопункта. Транспортное обеспечение эвакомероприятий. Расселение на коне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ном пункте эвакуации. Понятие экстренных эвакомероприятий. Расселение на конечном пункте эвакуации. Понятие экстренная эвакуация.</w:t>
      </w: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</w:p>
    <w:p w:rsidR="00780995" w:rsidRDefault="00780995">
      <w:pPr>
        <w:pStyle w:val="FR1"/>
        <w:spacing w:line="20" w:lineRule="atLeast"/>
        <w:ind w:left="440" w:right="80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39.</w:t>
      </w:r>
      <w:r>
        <w:rPr>
          <w:rFonts w:ascii="Times New Roman" w:hAnsi="Times New Roman" w:cs="Times New Roman"/>
          <w:sz w:val="24"/>
          <w:szCs w:val="24"/>
        </w:rPr>
        <w:tab/>
        <w:t xml:space="preserve">Эвакуация людей из районов стихийных </w:t>
      </w:r>
      <w:r>
        <w:rPr>
          <w:rFonts w:ascii="Times New Roman" w:hAnsi="Times New Roman" w:cs="Times New Roman"/>
          <w:sz w:val="24"/>
          <w:szCs w:val="24"/>
        </w:rPr>
        <w:tab/>
        <w:t>бедствий, аварий и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тастроф</w:t>
      </w:r>
    </w:p>
    <w:p w:rsidR="00780995" w:rsidRDefault="00780995">
      <w:pPr>
        <w:pStyle w:val="FR1"/>
        <w:spacing w:line="20" w:lineRule="atLeast"/>
        <w:ind w:left="440" w:right="80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Экстренная эвакуация людей и их имущества при стихийных бедствиях, авариях и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тастрофах. Маршруты эвакуации. Нормы посадка людей при перевозке на транспорте. 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бенности при перевозке людей по зараженной территории. Техника безопасности при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возках.</w:t>
      </w:r>
    </w:p>
    <w:p w:rsidR="00780995" w:rsidRDefault="00780995">
      <w:pPr>
        <w:spacing w:before="0" w:line="20" w:lineRule="atLeast"/>
        <w:ind w:left="1440" w:right="80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Тема 40. Эвакуация грузов, материальных ценностей, оборудов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при угрозе применения противником современных средств пор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жения</w:t>
      </w:r>
    </w:p>
    <w:p w:rsidR="00780995" w:rsidRDefault="00780995">
      <w:pPr>
        <w:spacing w:before="0" w:line="20" w:lineRule="atLeast"/>
        <w:ind w:left="1440" w:right="800" w:firstLine="567"/>
        <w:jc w:val="center"/>
        <w:rPr>
          <w:sz w:val="24"/>
          <w:szCs w:val="24"/>
        </w:rPr>
      </w:pPr>
    </w:p>
    <w:p w:rsidR="00780995" w:rsidRDefault="00780995">
      <w:pPr>
        <w:spacing w:before="0"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Экстренная эвакуация грузов при угрозе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противником ССП. Оборудование мест для погрузки (разгрузки) грузов. Размещение грузов на транспортных средствах и их крепление. Нормы погрузки грузов на транспорт. Порядок осуществления охраны грузов. Особенности при перевозке особо ценных грузов. Особенности перевозки грузов по зараженной местн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сти.</w:t>
      </w:r>
    </w:p>
    <w:p w:rsidR="00780995" w:rsidRDefault="00780995">
      <w:pPr>
        <w:widowControl/>
        <w:spacing w:before="0" w:line="20" w:lineRule="atLeast"/>
        <w:ind w:firstLine="567"/>
        <w:rPr>
          <w:sz w:val="24"/>
          <w:szCs w:val="24"/>
        </w:rPr>
      </w:pPr>
    </w:p>
    <w:sectPr w:rsidR="00780995">
      <w:pgSz w:w="11906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6342"/>
    <w:multiLevelType w:val="hybridMultilevel"/>
    <w:tmpl w:val="69A66C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27233610"/>
    <w:multiLevelType w:val="hybridMultilevel"/>
    <w:tmpl w:val="81C00A76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cs="Wingdings" w:hint="default"/>
      </w:rPr>
    </w:lvl>
  </w:abstractNum>
  <w:abstractNum w:abstractNumId="2">
    <w:nsid w:val="6A0E637B"/>
    <w:multiLevelType w:val="hybridMultilevel"/>
    <w:tmpl w:val="7BD4DA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780995"/>
    <w:rsid w:val="00766875"/>
    <w:rsid w:val="00780995"/>
    <w:rsid w:val="00C4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before="140" w:after="0" w:line="340" w:lineRule="auto"/>
      <w:ind w:firstLine="520"/>
    </w:pPr>
  </w:style>
  <w:style w:type="paragraph" w:styleId="1">
    <w:name w:val="heading 1"/>
    <w:basedOn w:val="a"/>
    <w:next w:val="a"/>
    <w:link w:val="10"/>
    <w:uiPriority w:val="99"/>
    <w:qFormat/>
    <w:pPr>
      <w:keepNext/>
      <w:spacing w:before="0" w:line="240" w:lineRule="auto"/>
      <w:ind w:firstLine="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0" w:line="20" w:lineRule="atLeast"/>
      <w:ind w:left="160" w:firstLine="56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FR1">
    <w:name w:val="FR1"/>
    <w:uiPriority w:val="99"/>
    <w:pPr>
      <w:widowControl w:val="0"/>
      <w:autoSpaceDE w:val="0"/>
      <w:autoSpaceDN w:val="0"/>
      <w:spacing w:after="0" w:line="440" w:lineRule="auto"/>
      <w:ind w:left="40" w:firstLine="500"/>
      <w:jc w:val="both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pPr>
      <w:widowControl w:val="0"/>
      <w:autoSpaceDE w:val="0"/>
      <w:autoSpaceDN w:val="0"/>
      <w:spacing w:after="0" w:line="240" w:lineRule="auto"/>
      <w:ind w:left="920"/>
    </w:pPr>
    <w:rPr>
      <w:rFonts w:ascii="Courier New" w:hAnsi="Courier New" w:cs="Courier New"/>
      <w:sz w:val="16"/>
      <w:szCs w:val="16"/>
    </w:rPr>
  </w:style>
  <w:style w:type="paragraph" w:styleId="21">
    <w:name w:val="Body Text 2"/>
    <w:basedOn w:val="a"/>
    <w:link w:val="22"/>
    <w:uiPriority w:val="99"/>
    <w:pPr>
      <w:spacing w:line="240" w:lineRule="auto"/>
      <w:ind w:left="120" w:firstLine="50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</w:style>
  <w:style w:type="paragraph" w:styleId="23">
    <w:name w:val="Body Text Indent 2"/>
    <w:basedOn w:val="a"/>
    <w:link w:val="24"/>
    <w:uiPriority w:val="99"/>
    <w:pPr>
      <w:spacing w:line="240" w:lineRule="auto"/>
      <w:ind w:firstLine="44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</w:style>
  <w:style w:type="paragraph" w:styleId="3">
    <w:name w:val="Body Text Indent 3"/>
    <w:basedOn w:val="a"/>
    <w:link w:val="30"/>
    <w:uiPriority w:val="99"/>
    <w:pPr>
      <w:spacing w:line="240" w:lineRule="auto"/>
      <w:ind w:left="40" w:firstLine="56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styleId="a3">
    <w:name w:val="Body Text"/>
    <w:basedOn w:val="a"/>
    <w:link w:val="a4"/>
    <w:uiPriority w:val="99"/>
    <w:pPr>
      <w:spacing w:before="160" w:line="240" w:lineRule="auto"/>
      <w:ind w:firstLine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</w:style>
  <w:style w:type="paragraph" w:styleId="a5">
    <w:name w:val="Block Text"/>
    <w:basedOn w:val="a"/>
    <w:uiPriority w:val="99"/>
    <w:pPr>
      <w:spacing w:before="0" w:line="240" w:lineRule="auto"/>
      <w:ind w:left="500" w:right="400" w:firstLine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4969</Words>
  <Characters>28325</Characters>
  <Application>Microsoft Office Word</Application>
  <DocSecurity>0</DocSecurity>
  <Lines>236</Lines>
  <Paragraphs>66</Paragraphs>
  <ScaleCrop>false</ScaleCrop>
  <Company/>
  <LinksUpToDate>false</LinksUpToDate>
  <CharactersWithSpaces>33228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ДЕЛАМ</dc:title>
  <dc:creator>client</dc:creator>
  <cp:lastModifiedBy>User</cp:lastModifiedBy>
  <cp:revision>2</cp:revision>
  <cp:lastPrinted>2003-05-05T13:18:00Z</cp:lastPrinted>
  <dcterms:created xsi:type="dcterms:W3CDTF">2013-05-14T07:26:00Z</dcterms:created>
  <dcterms:modified xsi:type="dcterms:W3CDTF">2013-05-14T07:26:00Z</dcterms:modified>
</cp:coreProperties>
</file>