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CA" w:rsidRDefault="00E73967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3"/>
          <w:sz w:val="27"/>
          <w:szCs w:val="27"/>
        </w:rPr>
        <w:t xml:space="preserve">Начальникам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Отдела образования, Отдела </w:t>
      </w:r>
      <w:proofErr w:type="gramStart"/>
      <w:r>
        <w:rPr>
          <w:rFonts w:eastAsia="Times New Roman"/>
          <w:color w:val="000000"/>
          <w:spacing w:val="4"/>
          <w:sz w:val="27"/>
          <w:szCs w:val="27"/>
        </w:rPr>
        <w:t>здравоохранении</w:t>
      </w:r>
      <w:proofErr w:type="gramEnd"/>
      <w:r>
        <w:rPr>
          <w:rFonts w:eastAsia="Times New Roman"/>
          <w:color w:val="000000"/>
          <w:spacing w:val="4"/>
          <w:sz w:val="27"/>
          <w:szCs w:val="27"/>
        </w:rPr>
        <w:t xml:space="preserve">, Отдела социальной защиты </w:t>
      </w:r>
      <w:r>
        <w:rPr>
          <w:rFonts w:eastAsia="Times New Roman"/>
          <w:color w:val="222222"/>
          <w:spacing w:val="4"/>
          <w:sz w:val="27"/>
          <w:szCs w:val="27"/>
        </w:rPr>
        <w:t xml:space="preserve">населения,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Отдела культуры, молодежной </w:t>
      </w:r>
      <w:r>
        <w:rPr>
          <w:rFonts w:eastAsia="Times New Roman"/>
          <w:color w:val="222222"/>
          <w:spacing w:val="2"/>
          <w:sz w:val="27"/>
          <w:szCs w:val="27"/>
        </w:rPr>
        <w:t xml:space="preserve">политики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и взаимодействия с </w:t>
      </w:r>
      <w:r>
        <w:rPr>
          <w:rFonts w:eastAsia="Times New Roman"/>
          <w:color w:val="222222"/>
          <w:spacing w:val="4"/>
          <w:sz w:val="27"/>
          <w:szCs w:val="27"/>
        </w:rPr>
        <w:t xml:space="preserve">общественными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организациями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Сектора физической культуры </w:t>
      </w:r>
      <w:r>
        <w:rPr>
          <w:rFonts w:eastAsia="Times New Roman"/>
          <w:color w:val="222222"/>
          <w:spacing w:val="4"/>
          <w:sz w:val="27"/>
          <w:szCs w:val="27"/>
        </w:rPr>
        <w:t>и спорта</w:t>
      </w:r>
    </w:p>
    <w:p w:rsidR="00205BCA" w:rsidRDefault="00205BCA">
      <w:pPr>
        <w:shd w:val="clear" w:color="auto" w:fill="FFFFFF"/>
        <w:ind w:left="3418"/>
      </w:pPr>
    </w:p>
    <w:p w:rsidR="00205BCA" w:rsidRDefault="00205BCA">
      <w:pPr>
        <w:shd w:val="clear" w:color="auto" w:fill="FFFFFF"/>
        <w:ind w:left="3418"/>
        <w:sectPr w:rsidR="00205BCA">
          <w:type w:val="continuous"/>
          <w:pgSz w:w="11909" w:h="16834"/>
          <w:pgMar w:top="1440" w:right="577" w:bottom="720" w:left="6115" w:header="720" w:footer="720" w:gutter="0"/>
          <w:cols w:space="60"/>
          <w:noEndnote/>
        </w:sectPr>
      </w:pPr>
    </w:p>
    <w:p w:rsidR="00205BCA" w:rsidRDefault="00E73967">
      <w:pPr>
        <w:shd w:val="clear" w:color="auto" w:fill="FFFFFF"/>
        <w:spacing w:before="288"/>
        <w:ind w:left="101"/>
        <w:jc w:val="center"/>
      </w:pPr>
      <w:r>
        <w:rPr>
          <w:rFonts w:eastAsia="Times New Roman"/>
          <w:color w:val="000000"/>
          <w:spacing w:val="5"/>
          <w:sz w:val="27"/>
          <w:szCs w:val="27"/>
        </w:rPr>
        <w:lastRenderedPageBreak/>
        <w:t>Уважаемые коллеги!</w:t>
      </w:r>
    </w:p>
    <w:p w:rsidR="00205BCA" w:rsidRDefault="00E73967">
      <w:pPr>
        <w:shd w:val="clear" w:color="auto" w:fill="FFFFFF"/>
        <w:spacing w:before="317" w:line="322" w:lineRule="exact"/>
        <w:ind w:firstLine="710"/>
        <w:jc w:val="both"/>
      </w:pPr>
      <w:r>
        <w:rPr>
          <w:rFonts w:eastAsia="Times New Roman"/>
          <w:b w:val="0"/>
          <w:bCs w:val="0"/>
          <w:color w:val="000000"/>
          <w:spacing w:val="1"/>
          <w:sz w:val="28"/>
          <w:szCs w:val="28"/>
        </w:rPr>
        <w:t xml:space="preserve">Информирую Вас, что в 2015 году продолжается работа по подготовке </w:t>
      </w:r>
      <w:r>
        <w:rPr>
          <w:rFonts w:eastAsia="Times New Roman"/>
          <w:b w:val="0"/>
          <w:bCs w:val="0"/>
          <w:color w:val="000000"/>
          <w:spacing w:val="36"/>
          <w:sz w:val="28"/>
          <w:szCs w:val="28"/>
        </w:rPr>
        <w:t xml:space="preserve">и представлению в адрес МЧС России отчётных материалов </w:t>
      </w:r>
      <w:r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t xml:space="preserve">по финансированию за счёт средств бюджета Санкт-Петербурга Федеральной </w:t>
      </w:r>
      <w:r>
        <w:rPr>
          <w:rFonts w:eastAsia="Times New Roman"/>
          <w:b w:val="0"/>
          <w:bCs w:val="0"/>
          <w:color w:val="000000"/>
          <w:spacing w:val="11"/>
          <w:sz w:val="28"/>
          <w:szCs w:val="28"/>
        </w:rPr>
        <w:t xml:space="preserve">целевой программы «Пожарная безопасность в Российской Федерации </w:t>
      </w:r>
      <w:r>
        <w:rPr>
          <w:rFonts w:eastAsia="Times New Roman"/>
          <w:b w:val="0"/>
          <w:bCs w:val="0"/>
          <w:color w:val="000000"/>
          <w:spacing w:val="2"/>
          <w:sz w:val="28"/>
          <w:szCs w:val="28"/>
        </w:rPr>
        <w:t xml:space="preserve">на период до 2017 года. </w:t>
      </w:r>
      <w:proofErr w:type="gramStart"/>
      <w:r>
        <w:rPr>
          <w:rFonts w:eastAsia="Times New Roman"/>
          <w:b w:val="0"/>
          <w:bCs w:val="0"/>
          <w:color w:val="000000"/>
          <w:spacing w:val="2"/>
          <w:sz w:val="28"/>
          <w:szCs w:val="28"/>
        </w:rPr>
        <w:t xml:space="preserve">Прошу Вас поручить организовать предоставление в Отдел по вопросам законности, правопорядка и безопасности в 2015 году </w:t>
      </w:r>
      <w:r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t>до 0</w:t>
      </w:r>
      <w:r w:rsidR="005917F2"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t>1</w:t>
      </w:r>
      <w:bookmarkStart w:id="0" w:name="_GoBack"/>
      <w:bookmarkEnd w:id="0"/>
      <w:r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t xml:space="preserve"> числа месяца, следующего за отчётным, обобщенных данных о ходе </w:t>
      </w:r>
      <w:r>
        <w:rPr>
          <w:rFonts w:eastAsia="Times New Roman"/>
          <w:b w:val="0"/>
          <w:bCs w:val="0"/>
          <w:color w:val="000000"/>
          <w:sz w:val="28"/>
          <w:szCs w:val="28"/>
        </w:rPr>
        <w:t xml:space="preserve">реализации противопожарных мероприятий за счёт средств бюджета </w:t>
      </w:r>
      <w:r>
        <w:rPr>
          <w:rFonts w:eastAsia="Times New Roman"/>
          <w:b w:val="0"/>
          <w:bCs w:val="0"/>
          <w:color w:val="000000"/>
          <w:spacing w:val="2"/>
          <w:sz w:val="28"/>
          <w:szCs w:val="28"/>
        </w:rPr>
        <w:t xml:space="preserve">Санкт-Петербурга в пределах текущего финансирования бюджетом </w:t>
      </w:r>
      <w:r>
        <w:rPr>
          <w:rFonts w:eastAsia="Times New Roman"/>
          <w:b w:val="0"/>
          <w:bCs w:val="0"/>
          <w:color w:val="000000"/>
          <w:spacing w:val="1"/>
          <w:sz w:val="28"/>
          <w:szCs w:val="28"/>
        </w:rPr>
        <w:t>соответствующего уровня и внебюджетных средств подведомственных учреждений по форме:</w:t>
      </w:r>
      <w:proofErr w:type="gramEnd"/>
      <w:r>
        <w:rPr>
          <w:rFonts w:eastAsia="Times New Roman"/>
          <w:b w:val="0"/>
          <w:bCs w:val="0"/>
          <w:color w:val="000000"/>
          <w:spacing w:val="1"/>
          <w:sz w:val="28"/>
          <w:szCs w:val="28"/>
        </w:rPr>
        <w:t xml:space="preserve"> «Справка о ходе реализации противопожарных </w:t>
      </w:r>
      <w:r>
        <w:rPr>
          <w:rFonts w:eastAsia="Times New Roman"/>
          <w:b w:val="0"/>
          <w:bCs w:val="0"/>
          <w:color w:val="000000"/>
          <w:sz w:val="28"/>
          <w:szCs w:val="28"/>
        </w:rPr>
        <w:t>мероприятий ...» (форма справки прилагается).</w:t>
      </w:r>
    </w:p>
    <w:p w:rsidR="00205BCA" w:rsidRDefault="00E73967">
      <w:pPr>
        <w:shd w:val="clear" w:color="auto" w:fill="FFFFFF"/>
        <w:spacing w:line="322" w:lineRule="exact"/>
        <w:ind w:left="10" w:right="5" w:firstLine="701"/>
        <w:jc w:val="both"/>
      </w:pPr>
      <w:r>
        <w:rPr>
          <w:rFonts w:eastAsia="Times New Roman"/>
          <w:b w:val="0"/>
          <w:bCs w:val="0"/>
          <w:color w:val="000000"/>
          <w:spacing w:val="12"/>
          <w:sz w:val="28"/>
          <w:szCs w:val="28"/>
        </w:rPr>
        <w:t xml:space="preserve">В таблице 3 формы справки приведён примерный перечень </w:t>
      </w:r>
      <w:r>
        <w:rPr>
          <w:rFonts w:eastAsia="Times New Roman"/>
          <w:b w:val="0"/>
          <w:bCs w:val="0"/>
          <w:color w:val="000000"/>
          <w:spacing w:val="6"/>
          <w:sz w:val="28"/>
          <w:szCs w:val="28"/>
        </w:rPr>
        <w:t xml:space="preserve">наименований противопожарных мероприятий. Перечень может быть </w:t>
      </w:r>
      <w:r>
        <w:rPr>
          <w:rFonts w:eastAsia="Times New Roman"/>
          <w:b w:val="0"/>
          <w:bCs w:val="0"/>
          <w:color w:val="000000"/>
          <w:sz w:val="28"/>
          <w:szCs w:val="28"/>
        </w:rPr>
        <w:t>расширен в соответствии с фактически реализуемыми мероприятиями.</w:t>
      </w:r>
    </w:p>
    <w:p w:rsidR="00205BCA" w:rsidRDefault="00E73967">
      <w:pPr>
        <w:shd w:val="clear" w:color="auto" w:fill="FFFFFF"/>
        <w:spacing w:before="331"/>
        <w:ind w:left="19"/>
      </w:pPr>
      <w:r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t>Приложение: на 1л. в 1 экз.</w:t>
      </w:r>
    </w:p>
    <w:p w:rsidR="00205BCA" w:rsidRDefault="00205BCA">
      <w:pPr>
        <w:shd w:val="clear" w:color="auto" w:fill="FFFFFF"/>
        <w:spacing w:before="331"/>
        <w:ind w:left="19"/>
        <w:sectPr w:rsidR="00205BCA">
          <w:type w:val="continuous"/>
          <w:pgSz w:w="11909" w:h="16834"/>
          <w:pgMar w:top="1440" w:right="553" w:bottom="720" w:left="2011" w:header="720" w:footer="720" w:gutter="0"/>
          <w:cols w:space="60"/>
          <w:noEndnote/>
        </w:sectPr>
      </w:pPr>
    </w:p>
    <w:p w:rsidR="00205BCA" w:rsidRDefault="00E73967">
      <w:pPr>
        <w:framePr w:h="1191" w:hSpace="38" w:vSpace="58" w:wrap="notBeside" w:vAnchor="text" w:hAnchor="margin" w:x="-2740" w:y="227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1089660" cy="754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CA" w:rsidRDefault="00E73967">
      <w:pPr>
        <w:framePr w:h="1133" w:hSpace="38" w:vSpace="58" w:wrap="notBeside" w:vAnchor="text" w:hAnchor="margin" w:x="-3815" w:y="1427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1386840" cy="7162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CA" w:rsidRDefault="00E73967">
      <w:pPr>
        <w:framePr w:w="5328" w:h="629" w:hRule="exact" w:hSpace="38" w:vSpace="58" w:wrap="notBeside" w:vAnchor="text" w:hAnchor="margin" w:x="-7271" w:y="836"/>
        <w:shd w:val="clear" w:color="auto" w:fill="FFFFFF"/>
        <w:spacing w:line="312" w:lineRule="exact"/>
      </w:pPr>
      <w:r>
        <w:rPr>
          <w:rFonts w:eastAsia="Times New Roman"/>
          <w:color w:val="222222"/>
          <w:spacing w:val="5"/>
          <w:sz w:val="27"/>
          <w:szCs w:val="27"/>
        </w:rPr>
        <w:t xml:space="preserve">Начальник отдела </w:t>
      </w:r>
      <w:r>
        <w:rPr>
          <w:rFonts w:eastAsia="Times New Roman"/>
          <w:color w:val="000000"/>
          <w:spacing w:val="5"/>
          <w:sz w:val="27"/>
          <w:szCs w:val="27"/>
        </w:rPr>
        <w:t xml:space="preserve">по вопросам </w:t>
      </w:r>
      <w:r>
        <w:rPr>
          <w:rFonts w:eastAsia="Times New Roman"/>
          <w:color w:val="222222"/>
          <w:spacing w:val="2"/>
          <w:sz w:val="27"/>
          <w:szCs w:val="27"/>
        </w:rPr>
        <w:t xml:space="preserve">законности, правопорядка и </w:t>
      </w:r>
      <w:r>
        <w:rPr>
          <w:rFonts w:eastAsia="Times New Roman"/>
          <w:color w:val="000000"/>
          <w:spacing w:val="2"/>
          <w:sz w:val="27"/>
          <w:szCs w:val="27"/>
        </w:rPr>
        <w:t>безопасности</w:t>
      </w:r>
    </w:p>
    <w:p w:rsidR="00E73967" w:rsidRDefault="00E73967">
      <w:pPr>
        <w:shd w:val="clear" w:color="auto" w:fill="FFFFFF"/>
        <w:spacing w:before="1133"/>
        <w:rPr>
          <w:rFonts w:eastAsia="Times New Roman"/>
          <w:color w:val="222222"/>
          <w:spacing w:val="-1"/>
          <w:sz w:val="27"/>
          <w:szCs w:val="27"/>
        </w:rPr>
      </w:pPr>
      <w:r>
        <w:rPr>
          <w:rFonts w:eastAsia="Times New Roman"/>
          <w:color w:val="000000"/>
          <w:spacing w:val="-1"/>
          <w:sz w:val="27"/>
          <w:szCs w:val="27"/>
        </w:rPr>
        <w:lastRenderedPageBreak/>
        <w:t xml:space="preserve">В.С. </w:t>
      </w:r>
      <w:proofErr w:type="spellStart"/>
      <w:r>
        <w:rPr>
          <w:rFonts w:eastAsia="Times New Roman"/>
          <w:color w:val="222222"/>
          <w:spacing w:val="-1"/>
          <w:sz w:val="27"/>
          <w:szCs w:val="27"/>
        </w:rPr>
        <w:t>Корхалёв</w:t>
      </w:r>
      <w:proofErr w:type="spellEnd"/>
    </w:p>
    <w:p w:rsidR="00E73967" w:rsidRDefault="00E73967">
      <w:pPr>
        <w:shd w:val="clear" w:color="auto" w:fill="FFFFFF"/>
        <w:spacing w:before="1133"/>
        <w:rPr>
          <w:rFonts w:eastAsia="Times New Roman"/>
          <w:color w:val="222222"/>
          <w:spacing w:val="-1"/>
          <w:sz w:val="27"/>
          <w:szCs w:val="27"/>
        </w:rPr>
      </w:pPr>
    </w:p>
    <w:p w:rsidR="00E73967" w:rsidRDefault="00E73967" w:rsidP="00E73967"/>
    <w:p w:rsidR="00E73967" w:rsidRDefault="00E73967" w:rsidP="00E73967"/>
    <w:p w:rsidR="00E73967" w:rsidRDefault="00E73967" w:rsidP="00E73967"/>
    <w:p w:rsidR="00E73967" w:rsidRDefault="00E73967" w:rsidP="00E73967"/>
    <w:p w:rsidR="00E73967" w:rsidRDefault="00E73967" w:rsidP="00E73967"/>
    <w:p w:rsidR="00E73967" w:rsidRPr="00E73967" w:rsidRDefault="00E73967" w:rsidP="00E73967"/>
    <w:sectPr w:rsidR="00E73967" w:rsidRPr="00E73967">
      <w:type w:val="continuous"/>
      <w:pgSz w:w="11909" w:h="16834"/>
      <w:pgMar w:top="1440" w:right="855" w:bottom="720" w:left="92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67"/>
    <w:rsid w:val="00082EC6"/>
    <w:rsid w:val="00205BCA"/>
    <w:rsid w:val="002B0549"/>
    <w:rsid w:val="005917F2"/>
    <w:rsid w:val="00E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C6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C6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ЦБЖ4</dc:creator>
  <cp:lastModifiedBy>ЦБЖ4</cp:lastModifiedBy>
  <cp:revision>4</cp:revision>
  <dcterms:created xsi:type="dcterms:W3CDTF">2015-01-21T09:17:00Z</dcterms:created>
  <dcterms:modified xsi:type="dcterms:W3CDTF">2015-01-23T08:06:00Z</dcterms:modified>
</cp:coreProperties>
</file>