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6804"/>
      </w:tblGrid>
      <w:tr w:rsidR="002B2051" w:rsidRPr="00307658" w:rsidTr="002B2051">
        <w:trPr>
          <w:trHeight w:val="300"/>
          <w:tblHeader/>
        </w:trPr>
        <w:tc>
          <w:tcPr>
            <w:tcW w:w="8789" w:type="dxa"/>
            <w:shd w:val="clear" w:color="auto" w:fill="DDD9C3" w:themeFill="background2" w:themeFillShade="E6"/>
            <w:noWrap/>
            <w:vAlign w:val="center"/>
            <w:hideMark/>
          </w:tcPr>
          <w:p w:rsidR="002B2051" w:rsidRPr="00307658" w:rsidRDefault="002B2051" w:rsidP="00307658">
            <w:pPr>
              <w:spacing w:after="0" w:line="240" w:lineRule="auto"/>
              <w:jc w:val="center"/>
              <w:rPr>
                <w:rFonts w:ascii="Calibri" w:eastAsia="Times New Roman" w:hAnsi="Calibri" w:cs="Calibri"/>
                <w:b/>
                <w:color w:val="000000"/>
                <w:lang w:eastAsia="ru-RU"/>
              </w:rPr>
            </w:pPr>
            <w:bookmarkStart w:id="0" w:name="_GoBack"/>
            <w:bookmarkEnd w:id="0"/>
            <w:r w:rsidRPr="00307658">
              <w:rPr>
                <w:rFonts w:ascii="Calibri" w:eastAsia="Times New Roman" w:hAnsi="Calibri" w:cs="Calibri"/>
                <w:b/>
                <w:color w:val="000000"/>
                <w:lang w:eastAsia="ru-RU"/>
              </w:rPr>
              <w:t>Перечень информации</w:t>
            </w:r>
          </w:p>
        </w:tc>
        <w:tc>
          <w:tcPr>
            <w:tcW w:w="6804" w:type="dxa"/>
            <w:shd w:val="clear" w:color="auto" w:fill="DDD9C3" w:themeFill="background2" w:themeFillShade="E6"/>
            <w:noWrap/>
            <w:vAlign w:val="center"/>
            <w:hideMark/>
          </w:tcPr>
          <w:p w:rsidR="002B2051" w:rsidRPr="00307658" w:rsidRDefault="005F4EE9" w:rsidP="00307658">
            <w:pPr>
              <w:spacing w:after="0" w:line="240" w:lineRule="auto"/>
              <w:jc w:val="center"/>
              <w:rPr>
                <w:rFonts w:ascii="Calibri" w:eastAsia="Times New Roman" w:hAnsi="Calibri" w:cs="Calibri"/>
                <w:b/>
                <w:color w:val="000000"/>
                <w:sz w:val="20"/>
                <w:lang w:eastAsia="ru-RU"/>
              </w:rPr>
            </w:pPr>
            <w:r>
              <w:rPr>
                <w:rFonts w:ascii="Calibri" w:eastAsia="Times New Roman" w:hAnsi="Calibri" w:cs="Calibri"/>
                <w:b/>
                <w:color w:val="000000"/>
                <w:sz w:val="20"/>
                <w:lang w:eastAsia="ru-RU"/>
              </w:rPr>
              <w:t xml:space="preserve">Ссылка на раздел сайта (на документ) </w:t>
            </w:r>
          </w:p>
        </w:tc>
      </w:tr>
      <w:tr w:rsidR="002B2051" w:rsidRPr="00340C93" w:rsidTr="002B2051">
        <w:trPr>
          <w:trHeight w:val="677"/>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1. Информация о дате создания образовательной организации </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7"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t xml:space="preserve"> </w:t>
            </w:r>
            <w:r w:rsidRPr="00E37CBE">
              <w:rPr>
                <w:rFonts w:eastAsia="Times New Roman" w:cs="Calibri"/>
                <w:color w:val="000000"/>
                <w:sz w:val="20"/>
                <w:szCs w:val="20"/>
                <w:lang w:eastAsia="ru-RU"/>
              </w:rPr>
              <w:br/>
            </w:r>
            <w:r w:rsidRPr="00E37CBE">
              <w:rPr>
                <w:rFonts w:eastAsia="Times New Roman" w:cs="Calibri"/>
                <w:color w:val="000000"/>
                <w:sz w:val="20"/>
                <w:szCs w:val="20"/>
                <w:lang w:eastAsia="ru-RU"/>
              </w:rPr>
              <w:br/>
              <w:t>2002 год — Приказ КО от 04.07.2002 № 920</w:t>
            </w:r>
          </w:p>
        </w:tc>
      </w:tr>
      <w:tr w:rsidR="002B2051" w:rsidRPr="00340C93" w:rsidTr="002B2051">
        <w:trPr>
          <w:trHeight w:val="558"/>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 Информация об учредителе/учредителях образовательной организации</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8"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br/>
            </w:r>
            <w:r w:rsidRPr="00E37CBE">
              <w:rPr>
                <w:rFonts w:eastAsia="Times New Roman" w:cs="Calibri"/>
                <w:color w:val="000000"/>
                <w:sz w:val="20"/>
                <w:szCs w:val="20"/>
                <w:lang w:eastAsia="ru-RU"/>
              </w:rPr>
              <w:br/>
            </w:r>
            <w:hyperlink r:id="rId9" w:tgtFrame="_blank" w:history="1">
              <w:r w:rsidRPr="00E37CBE">
                <w:rPr>
                  <w:rStyle w:val="ab"/>
                  <w:sz w:val="20"/>
                  <w:szCs w:val="20"/>
                </w:rPr>
                <w:t xml:space="preserve">Комитет по образованию </w:t>
              </w:r>
            </w:hyperlink>
            <w:hyperlink r:id="rId10" w:tgtFrame="_blank" w:history="1">
              <w:r w:rsidRPr="00E37CBE">
                <w:rPr>
                  <w:rStyle w:val="ab"/>
                  <w:sz w:val="20"/>
                  <w:szCs w:val="20"/>
                </w:rPr>
                <w:t>Санкт-Петербурга</w:t>
              </w:r>
            </w:hyperlink>
            <w:r w:rsidRPr="00E37CBE">
              <w:rPr>
                <w:sz w:val="20"/>
                <w:szCs w:val="20"/>
              </w:rPr>
              <w:br/>
              <w:t>190000, Санкт-Петербург, пер.Антоненко, д.8 л.А</w:t>
            </w:r>
            <w:r w:rsidRPr="00E37CBE">
              <w:rPr>
                <w:sz w:val="20"/>
                <w:szCs w:val="20"/>
              </w:rPr>
              <w:br/>
              <w:t>Телефон: (812) 570-31-79, (812) 570-38-29 (факс)</w:t>
            </w:r>
            <w:r w:rsidRPr="00E37CBE">
              <w:rPr>
                <w:sz w:val="20"/>
                <w:szCs w:val="20"/>
              </w:rPr>
              <w:br/>
              <w:t>Телефон горячей линии (812) 576-20-19 E-mail </w:t>
            </w:r>
            <w:hyperlink r:id="rId11" w:history="1">
              <w:r w:rsidRPr="00E37CBE">
                <w:rPr>
                  <w:rStyle w:val="ab"/>
                  <w:sz w:val="20"/>
                  <w:szCs w:val="20"/>
                </w:rPr>
                <w:t>kobr@gov.spb.ru</w:t>
              </w:r>
            </w:hyperlink>
            <w:r w:rsidRPr="00E37CBE">
              <w:rPr>
                <w:sz w:val="20"/>
                <w:szCs w:val="20"/>
              </w:rPr>
              <w:br/>
            </w:r>
            <w:r w:rsidRPr="00E37CBE">
              <w:rPr>
                <w:sz w:val="20"/>
                <w:szCs w:val="20"/>
              </w:rPr>
              <w:br/>
            </w:r>
            <w:hyperlink r:id="rId12" w:tgtFrame="_blank" w:history="1">
              <w:r w:rsidRPr="00E37CBE">
                <w:rPr>
                  <w:rStyle w:val="ab"/>
                  <w:sz w:val="20"/>
                  <w:szCs w:val="20"/>
                </w:rPr>
                <w:t>Админинистрация </w:t>
              </w:r>
            </w:hyperlink>
            <w:hyperlink r:id="rId13" w:tgtFrame="_blank" w:history="1">
              <w:r w:rsidRPr="00E37CBE">
                <w:rPr>
                  <w:rStyle w:val="ab"/>
                  <w:sz w:val="20"/>
                  <w:szCs w:val="20"/>
                </w:rPr>
                <w:t xml:space="preserve">Красносельского района </w:t>
              </w:r>
            </w:hyperlink>
            <w:hyperlink r:id="rId14" w:tgtFrame="_blank" w:history="1">
              <w:r w:rsidRPr="00E37CBE">
                <w:rPr>
                  <w:rStyle w:val="ab"/>
                  <w:sz w:val="20"/>
                  <w:szCs w:val="20"/>
                </w:rPr>
                <w:t>Санкт-Петербурга</w:t>
              </w:r>
            </w:hyperlink>
            <w:r w:rsidRPr="00E37CBE">
              <w:rPr>
                <w:sz w:val="20"/>
                <w:szCs w:val="20"/>
              </w:rPr>
              <w:br/>
              <w:t>198329, Санкт-Петербург, ул. Партизана Германа, д. 3, л.А</w:t>
            </w:r>
            <w:r w:rsidRPr="00E37CBE">
              <w:rPr>
                <w:sz w:val="20"/>
                <w:szCs w:val="20"/>
              </w:rPr>
              <w:br/>
              <w:t>Телефон: (812) 576-14-00 E-mail </w:t>
            </w:r>
            <w:hyperlink r:id="rId15" w:history="1">
              <w:r w:rsidRPr="00E37CBE">
                <w:rPr>
                  <w:rStyle w:val="ab"/>
                  <w:sz w:val="20"/>
                  <w:szCs w:val="20"/>
                </w:rPr>
                <w:t>tukrsl@gov.spb.ru</w:t>
              </w:r>
            </w:hyperlink>
            <w:r w:rsidRPr="00E37CBE">
              <w:rPr>
                <w:sz w:val="20"/>
                <w:szCs w:val="20"/>
              </w:rPr>
              <w:br/>
            </w:r>
            <w:r w:rsidRPr="00E37CBE">
              <w:rPr>
                <w:sz w:val="20"/>
                <w:szCs w:val="20"/>
              </w:rPr>
              <w:br/>
            </w:r>
            <w:hyperlink r:id="rId16" w:tgtFrame="_blank" w:history="1">
              <w:r w:rsidRPr="00E37CBE">
                <w:rPr>
                  <w:rStyle w:val="ab"/>
                  <w:sz w:val="20"/>
                  <w:szCs w:val="20"/>
                </w:rPr>
                <w:t xml:space="preserve">Отдел образования </w:t>
              </w:r>
            </w:hyperlink>
            <w:hyperlink r:id="rId17" w:tgtFrame="_blank" w:history="1">
              <w:r w:rsidRPr="00E37CBE">
                <w:rPr>
                  <w:rStyle w:val="ab"/>
                  <w:sz w:val="20"/>
                  <w:szCs w:val="20"/>
                </w:rPr>
                <w:t xml:space="preserve">администрации </w:t>
              </w:r>
            </w:hyperlink>
            <w:hyperlink r:id="rId18" w:tgtFrame="_blank" w:history="1">
              <w:r w:rsidRPr="00E37CBE">
                <w:rPr>
                  <w:rStyle w:val="ab"/>
                  <w:sz w:val="20"/>
                  <w:szCs w:val="20"/>
                </w:rPr>
                <w:t xml:space="preserve">Красносельского района </w:t>
              </w:r>
            </w:hyperlink>
            <w:hyperlink r:id="rId19" w:tgtFrame="_blank" w:history="1">
              <w:r w:rsidRPr="00E37CBE">
                <w:rPr>
                  <w:rStyle w:val="ab"/>
                  <w:sz w:val="20"/>
                  <w:szCs w:val="20"/>
                </w:rPr>
                <w:t>Санкт-Петербурга</w:t>
              </w:r>
            </w:hyperlink>
            <w:r w:rsidRPr="00E37CBE">
              <w:rPr>
                <w:sz w:val="20"/>
                <w:szCs w:val="20"/>
              </w:rPr>
              <w:t> </w:t>
            </w:r>
            <w:r w:rsidRPr="00E37CBE">
              <w:rPr>
                <w:sz w:val="20"/>
                <w:szCs w:val="20"/>
              </w:rPr>
              <w:br/>
              <w:t>Телефон: (812) 576-14-70 E-mail </w:t>
            </w:r>
            <w:hyperlink r:id="rId20" w:tgtFrame="_blank" w:history="1">
              <w:r w:rsidRPr="00E37CBE">
                <w:rPr>
                  <w:rStyle w:val="ab"/>
                  <w:sz w:val="20"/>
                  <w:szCs w:val="20"/>
                </w:rPr>
                <w:t>obr@tukrsl.gov.spb.ru</w:t>
              </w:r>
            </w:hyperlink>
          </w:p>
        </w:tc>
      </w:tr>
      <w:tr w:rsidR="002B2051" w:rsidRPr="00340C93" w:rsidTr="002B2051">
        <w:trPr>
          <w:trHeight w:val="555"/>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 Информация о месте нахождения образовательной организации и ее филиалов (при наличии)</w:t>
            </w:r>
          </w:p>
        </w:tc>
        <w:tc>
          <w:tcPr>
            <w:tcW w:w="6804" w:type="dxa"/>
            <w:shd w:val="clear" w:color="auto" w:fill="auto"/>
            <w:noWrap/>
            <w:vAlign w:val="center"/>
            <w:hideMark/>
          </w:tcPr>
          <w:p w:rsidR="00D20762" w:rsidRPr="00E37CBE" w:rsidRDefault="00D20762" w:rsidP="00CB6D8B">
            <w:pPr>
              <w:spacing w:after="0" w:line="240" w:lineRule="auto"/>
              <w:rPr>
                <w:rStyle w:val="ab"/>
                <w:rFonts w:eastAsia="Times New Roman" w:cs="Calibri"/>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21"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br/>
            </w:r>
            <w:r w:rsidRPr="00E37CBE">
              <w:rPr>
                <w:rStyle w:val="ab"/>
                <w:rFonts w:eastAsia="Times New Roman" w:cs="Calibri"/>
                <w:sz w:val="20"/>
                <w:szCs w:val="20"/>
                <w:lang w:eastAsia="ru-RU"/>
              </w:rPr>
              <w:br/>
            </w:r>
            <w:hyperlink r:id="rId22" w:history="1">
              <w:r w:rsidRPr="00E37CBE">
                <w:rPr>
                  <w:rStyle w:val="ab"/>
                  <w:sz w:val="20"/>
                  <w:szCs w:val="20"/>
                </w:rPr>
                <w:t>198329, Санкт-Петербург, ул. Пионерстроя, д. 10, к. 2, литер А</w:t>
              </w:r>
            </w:hyperlink>
            <w:r w:rsidRPr="00E37CBE">
              <w:rPr>
                <w:sz w:val="20"/>
                <w:szCs w:val="20"/>
              </w:rPr>
              <w:br/>
              <w:t>Филиалов и представительств ГБУ ДО ДООЦ «ЦГПВиБЖ» - нет</w:t>
            </w:r>
          </w:p>
          <w:p w:rsidR="002B2051" w:rsidRPr="00E37CBE" w:rsidRDefault="00D20762" w:rsidP="00CB6D8B">
            <w:pPr>
              <w:spacing w:after="0" w:line="240" w:lineRule="auto"/>
              <w:rPr>
                <w:rFonts w:eastAsia="Times New Roman" w:cs="Calibri"/>
                <w:color w:val="000000"/>
                <w:sz w:val="20"/>
                <w:szCs w:val="20"/>
                <w:lang w:eastAsia="ru-RU"/>
              </w:rPr>
            </w:pPr>
            <w:r w:rsidRPr="00E37CBE">
              <w:rPr>
                <w:rStyle w:val="ab"/>
                <w:rFonts w:eastAsia="Times New Roman" w:cs="Calibri"/>
                <w:sz w:val="20"/>
                <w:szCs w:val="20"/>
                <w:lang w:eastAsia="ru-RU"/>
              </w:rPr>
              <w:br/>
              <w:t xml:space="preserve">Места осуществления образовательной деятельности, включая места, не указываемые в соответствии с ФЗ «Об образовании в РФ» в приложении к лицензии на осуществление образовательной деятельности. </w:t>
            </w:r>
            <w:hyperlink r:id="rId23" w:history="1">
              <w:r w:rsidRPr="00E37CBE">
                <w:rPr>
                  <w:rStyle w:val="ab"/>
                  <w:rFonts w:eastAsia="Times New Roman" w:cs="Calibri"/>
                  <w:sz w:val="20"/>
                  <w:szCs w:val="20"/>
                  <w:lang w:eastAsia="ru-RU"/>
                </w:rPr>
                <w:t>Информация представлена по ссылке &gt;&gt;&gt;</w:t>
              </w:r>
            </w:hyperlink>
          </w:p>
        </w:tc>
      </w:tr>
      <w:tr w:rsidR="002B2051" w:rsidRPr="00340C93" w:rsidTr="00A225CA">
        <w:trPr>
          <w:trHeight w:val="702"/>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 Информация о режиме, графике работы</w:t>
            </w:r>
          </w:p>
        </w:tc>
        <w:tc>
          <w:tcPr>
            <w:tcW w:w="6804" w:type="dxa"/>
            <w:shd w:val="clear" w:color="auto" w:fill="auto"/>
            <w:noWrap/>
            <w:vAlign w:val="center"/>
            <w:hideMark/>
          </w:tcPr>
          <w:p w:rsidR="00D20762" w:rsidRPr="00E37CBE" w:rsidRDefault="00D20762" w:rsidP="00D20762">
            <w:pPr>
              <w:spacing w:after="0" w:line="240" w:lineRule="auto"/>
              <w:rPr>
                <w:sz w:val="20"/>
                <w:szCs w:val="20"/>
              </w:rPr>
            </w:pPr>
            <w:r w:rsidRPr="00E37CBE">
              <w:rPr>
                <w:rFonts w:eastAsia="Times New Roman" w:cs="Calibri"/>
                <w:color w:val="000000"/>
                <w:sz w:val="20"/>
                <w:szCs w:val="20"/>
                <w:lang w:eastAsia="ru-RU"/>
              </w:rPr>
              <w:t xml:space="preserve">Информация представлена в разделе </w:t>
            </w:r>
            <w:hyperlink r:id="rId24"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br/>
            </w:r>
            <w:r w:rsidRPr="00E37CBE">
              <w:rPr>
                <w:sz w:val="20"/>
                <w:szCs w:val="20"/>
              </w:rPr>
              <w:t>Режим работы  ГБУ ДО ДООЦ «ЦГПВиБЖ» пн-пт 09.00 — 21.00</w:t>
            </w:r>
            <w:r w:rsidRPr="00E37CBE">
              <w:rPr>
                <w:rFonts w:eastAsia="Times New Roman" w:cs="Calibri"/>
                <w:color w:val="000000"/>
                <w:sz w:val="20"/>
                <w:szCs w:val="20"/>
                <w:lang w:eastAsia="ru-RU"/>
              </w:rPr>
              <w:br/>
            </w:r>
            <w:r w:rsidRPr="00E37CBE">
              <w:rPr>
                <w:sz w:val="20"/>
                <w:szCs w:val="20"/>
              </w:rPr>
              <w:t>График работы ГБУ ДО ДООЦ «ЦГПВиБЖ» пн-пт 09.00 — 21.00</w:t>
            </w:r>
          </w:p>
          <w:p w:rsidR="00D20762" w:rsidRPr="00E37CBE" w:rsidRDefault="00D20762" w:rsidP="00D20762">
            <w:pPr>
              <w:spacing w:after="0" w:line="240" w:lineRule="auto"/>
              <w:rPr>
                <w:rFonts w:eastAsia="Times New Roman" w:cs="Calibri"/>
                <w:color w:val="000000"/>
                <w:sz w:val="20"/>
                <w:szCs w:val="20"/>
                <w:lang w:eastAsia="ru-RU"/>
              </w:rPr>
            </w:pPr>
            <w:r w:rsidRPr="00E37CBE">
              <w:rPr>
                <w:sz w:val="20"/>
                <w:szCs w:val="20"/>
              </w:rPr>
              <w:t xml:space="preserve">В разделе </w:t>
            </w:r>
            <w:hyperlink r:id="rId25" w:history="1">
              <w:r w:rsidRPr="00E37CBE">
                <w:rPr>
                  <w:rStyle w:val="ab"/>
                  <w:sz w:val="20"/>
                  <w:szCs w:val="20"/>
                </w:rPr>
                <w:t>«Контакты»</w:t>
              </w:r>
            </w:hyperlink>
            <w:r w:rsidRPr="00E37CBE">
              <w:rPr>
                <w:sz w:val="20"/>
                <w:szCs w:val="20"/>
              </w:rPr>
              <w:t xml:space="preserve"> представлен график консультаций пед.работников ОУ</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5. Информация о контактных телефонах и об адресах электронной почты</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разделах </w:t>
            </w:r>
            <w:r w:rsidRPr="00E37CBE">
              <w:rPr>
                <w:rFonts w:eastAsia="Times New Roman" w:cs="Calibri"/>
                <w:color w:val="000000"/>
                <w:sz w:val="20"/>
                <w:szCs w:val="20"/>
                <w:lang w:eastAsia="ru-RU"/>
              </w:rPr>
              <w:br/>
            </w:r>
            <w:hyperlink r:id="rId26"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br/>
            </w:r>
            <w:hyperlink r:id="rId27" w:history="1">
              <w:r w:rsidRPr="00E37CBE">
                <w:rPr>
                  <w:rStyle w:val="ab"/>
                  <w:sz w:val="20"/>
                  <w:szCs w:val="20"/>
                </w:rPr>
                <w:t>«Контакты»</w:t>
              </w:r>
            </w:hyperlink>
            <w:r w:rsidRPr="00E37CBE">
              <w:rPr>
                <w:sz w:val="20"/>
                <w:szCs w:val="20"/>
              </w:rPr>
              <w:br/>
            </w:r>
            <w:hyperlink r:id="rId28" w:history="1">
              <w:r w:rsidRPr="00E37CBE">
                <w:rPr>
                  <w:rStyle w:val="ab"/>
                  <w:sz w:val="20"/>
                  <w:szCs w:val="20"/>
                </w:rPr>
                <w:t>«Руководство. Педагогический состав»</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4" w:type="dxa"/>
            <w:shd w:val="clear" w:color="auto" w:fill="auto"/>
            <w:noWrap/>
            <w:vAlign w:val="center"/>
            <w:hideMark/>
          </w:tcPr>
          <w:p w:rsidR="002B2051" w:rsidRPr="00E37CBE" w:rsidRDefault="00D20762"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29" w:history="1">
              <w:r w:rsidRPr="00E37CBE">
                <w:rPr>
                  <w:rStyle w:val="ab"/>
                  <w:rFonts w:eastAsia="Times New Roman" w:cs="Calibri"/>
                  <w:sz w:val="20"/>
                  <w:szCs w:val="20"/>
                  <w:lang w:eastAsia="ru-RU"/>
                </w:rPr>
                <w:t>«Структура и органы управления образовательной организации»</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30" w:history="1">
              <w:r w:rsidRPr="00E37CBE">
                <w:rPr>
                  <w:rStyle w:val="ab"/>
                  <w:rFonts w:eastAsia="Times New Roman" w:cs="Calibri"/>
                  <w:sz w:val="20"/>
                  <w:szCs w:val="20"/>
                  <w:lang w:eastAsia="ru-RU"/>
                </w:rPr>
                <w:t>«Структура и органы управления образовательной организации»</w:t>
              </w:r>
            </w:hyperlink>
            <w:r w:rsidRPr="00E37CBE">
              <w:rPr>
                <w:rFonts w:eastAsia="Times New Roman" w:cs="Calibri"/>
                <w:color w:val="000000"/>
                <w:sz w:val="20"/>
                <w:szCs w:val="20"/>
                <w:lang w:eastAsia="ru-RU"/>
              </w:rPr>
              <w:t>. Структурные подразделения - отсутствуют</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8. Устав образовательной организации</w:t>
            </w:r>
          </w:p>
        </w:tc>
        <w:tc>
          <w:tcPr>
            <w:tcW w:w="6804" w:type="dxa"/>
            <w:shd w:val="clear" w:color="auto" w:fill="auto"/>
            <w:noWrap/>
            <w:vAlign w:val="center"/>
            <w:hideMark/>
          </w:tcPr>
          <w:p w:rsidR="002B2051" w:rsidRPr="00E37CBE" w:rsidRDefault="00D20762"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Информация представлена в разделе</w:t>
            </w:r>
            <w:hyperlink r:id="rId31" w:history="1">
              <w:r w:rsidRPr="00E37CBE">
                <w:rPr>
                  <w:rStyle w:val="ab"/>
                  <w:rFonts w:eastAsia="Times New Roman" w:cs="Calibri"/>
                  <w:sz w:val="20"/>
                  <w:szCs w:val="20"/>
                  <w:lang w:eastAsia="ru-RU"/>
                </w:rPr>
                <w:t xml:space="preserve"> «Документы»</w:t>
              </w:r>
            </w:hyperlink>
          </w:p>
          <w:p w:rsidR="00D20762" w:rsidRPr="00E37CBE" w:rsidRDefault="00B64CB2" w:rsidP="00CB6D8B">
            <w:pPr>
              <w:spacing w:after="0" w:line="240" w:lineRule="auto"/>
              <w:rPr>
                <w:rFonts w:eastAsia="Times New Roman" w:cs="Calibri"/>
                <w:color w:val="000000"/>
                <w:sz w:val="20"/>
                <w:szCs w:val="20"/>
                <w:lang w:eastAsia="ru-RU"/>
              </w:rPr>
            </w:pPr>
            <w:hyperlink r:id="rId32" w:tgtFrame="_blank" w:history="1">
              <w:r w:rsidR="00D20762" w:rsidRPr="00E37CBE">
                <w:rPr>
                  <w:rStyle w:val="ab"/>
                  <w:color w:val="333333"/>
                  <w:sz w:val="20"/>
                  <w:szCs w:val="20"/>
                  <w:bdr w:val="none" w:sz="0" w:space="0" w:color="auto" w:frame="1"/>
                  <w:shd w:val="clear" w:color="auto" w:fill="FFFFFF"/>
                </w:rPr>
                <w:t>Устав образовательной организации</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lastRenderedPageBreak/>
              <w:t>9. Лицензии на осуществление образовательной деятельности (с приложениями)</w:t>
            </w:r>
          </w:p>
        </w:tc>
        <w:tc>
          <w:tcPr>
            <w:tcW w:w="6804" w:type="dxa"/>
            <w:shd w:val="clear" w:color="auto" w:fill="auto"/>
            <w:noWrap/>
            <w:vAlign w:val="center"/>
            <w:hideMark/>
          </w:tcPr>
          <w:p w:rsidR="00D20762"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разделах </w:t>
            </w:r>
            <w:hyperlink r:id="rId33"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t xml:space="preserve"> и</w:t>
            </w:r>
            <w:hyperlink r:id="rId34" w:history="1">
              <w:r w:rsidRPr="00E37CBE">
                <w:rPr>
                  <w:rStyle w:val="ab"/>
                  <w:rFonts w:eastAsia="Times New Roman" w:cs="Calibri"/>
                  <w:sz w:val="20"/>
                  <w:szCs w:val="20"/>
                  <w:lang w:eastAsia="ru-RU"/>
                </w:rPr>
                <w:t xml:space="preserve"> «Документы»</w:t>
              </w:r>
            </w:hyperlink>
          </w:p>
          <w:p w:rsidR="00D20762" w:rsidRPr="00E37CBE" w:rsidRDefault="00B64CB2" w:rsidP="00D20762">
            <w:pPr>
              <w:numPr>
                <w:ilvl w:val="0"/>
                <w:numId w:val="14"/>
              </w:numPr>
              <w:shd w:val="clear" w:color="auto" w:fill="FFFFFF"/>
              <w:spacing w:after="0" w:line="240" w:lineRule="auto"/>
              <w:ind w:left="0"/>
              <w:textAlignment w:val="baseline"/>
              <w:rPr>
                <w:color w:val="333333"/>
                <w:sz w:val="20"/>
                <w:szCs w:val="20"/>
              </w:rPr>
            </w:pPr>
            <w:hyperlink r:id="rId35" w:tgtFrame="_blank" w:history="1">
              <w:r w:rsidR="00D20762" w:rsidRPr="00E37CBE">
                <w:rPr>
                  <w:rStyle w:val="ab"/>
                  <w:color w:val="333333"/>
                  <w:sz w:val="20"/>
                  <w:szCs w:val="20"/>
                  <w:bdr w:val="none" w:sz="0" w:space="0" w:color="auto" w:frame="1"/>
                </w:rPr>
                <w:t>Лицензия на осуществление образовательной деятельности</w:t>
              </w:r>
            </w:hyperlink>
          </w:p>
          <w:p w:rsidR="00D20762" w:rsidRPr="00E37CBE" w:rsidRDefault="00B64CB2" w:rsidP="00D20762">
            <w:pPr>
              <w:numPr>
                <w:ilvl w:val="0"/>
                <w:numId w:val="14"/>
              </w:numPr>
              <w:shd w:val="clear" w:color="auto" w:fill="FFFFFF"/>
              <w:spacing w:after="0" w:line="240" w:lineRule="auto"/>
              <w:ind w:left="0"/>
              <w:textAlignment w:val="baseline"/>
              <w:rPr>
                <w:color w:val="333333"/>
                <w:sz w:val="20"/>
                <w:szCs w:val="20"/>
              </w:rPr>
            </w:pPr>
            <w:hyperlink r:id="rId36" w:tgtFrame="_blank" w:history="1">
              <w:r w:rsidR="00D20762" w:rsidRPr="00E37CBE">
                <w:rPr>
                  <w:rStyle w:val="ab"/>
                  <w:color w:val="333333"/>
                  <w:sz w:val="20"/>
                  <w:szCs w:val="20"/>
                  <w:bdr w:val="none" w:sz="0" w:space="0" w:color="auto" w:frame="1"/>
                </w:rPr>
                <w:t>Приложение № 1 к Лицензии</w:t>
              </w:r>
            </w:hyperlink>
          </w:p>
          <w:p w:rsidR="002B2051" w:rsidRPr="00E37CBE" w:rsidRDefault="00B64CB2" w:rsidP="00CB6D8B">
            <w:pPr>
              <w:numPr>
                <w:ilvl w:val="0"/>
                <w:numId w:val="14"/>
              </w:numPr>
              <w:shd w:val="clear" w:color="auto" w:fill="FFFFFF"/>
              <w:spacing w:after="0" w:line="240" w:lineRule="auto"/>
              <w:ind w:left="0"/>
              <w:textAlignment w:val="baseline"/>
              <w:rPr>
                <w:color w:val="333333"/>
                <w:sz w:val="20"/>
                <w:szCs w:val="20"/>
              </w:rPr>
            </w:pPr>
            <w:hyperlink r:id="rId37" w:tgtFrame="_blank" w:history="1">
              <w:r w:rsidR="00D20762" w:rsidRPr="00E37CBE">
                <w:rPr>
                  <w:rStyle w:val="ab"/>
                  <w:color w:val="333333"/>
                  <w:sz w:val="20"/>
                  <w:szCs w:val="20"/>
                  <w:bdr w:val="none" w:sz="0" w:space="0" w:color="auto" w:frame="1"/>
                </w:rPr>
                <w:t>Приложение № 2 к Лицензии</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804" w:type="dxa"/>
            <w:shd w:val="clear" w:color="auto" w:fill="auto"/>
            <w:noWrap/>
            <w:vAlign w:val="center"/>
            <w:hideMark/>
          </w:tcPr>
          <w:p w:rsidR="00FA4C2D" w:rsidRPr="00E37CBE" w:rsidRDefault="00D20762" w:rsidP="00CB6D8B">
            <w:pPr>
              <w:spacing w:after="0" w:line="240" w:lineRule="auto"/>
              <w:rPr>
                <w:rStyle w:val="ab"/>
                <w:rFonts w:eastAsia="Times New Roman" w:cs="Calibri"/>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38" w:history="1">
              <w:r w:rsidRPr="00E37CBE">
                <w:rPr>
                  <w:rStyle w:val="ab"/>
                  <w:rFonts w:eastAsia="Times New Roman" w:cs="Calibri"/>
                  <w:sz w:val="20"/>
                  <w:szCs w:val="20"/>
                  <w:lang w:eastAsia="ru-RU"/>
                </w:rPr>
                <w:t>«Финансово-хозяйственная деятельность»</w:t>
              </w:r>
            </w:hyperlink>
            <w:r w:rsidR="00FA4C2D" w:rsidRPr="00E37CBE">
              <w:rPr>
                <w:rStyle w:val="ab"/>
                <w:rFonts w:eastAsia="Times New Roman" w:cs="Calibri"/>
                <w:sz w:val="20"/>
                <w:szCs w:val="20"/>
                <w:lang w:eastAsia="ru-RU"/>
              </w:rPr>
              <w:t xml:space="preserve"> </w:t>
            </w:r>
          </w:p>
          <w:p w:rsidR="00FA4C2D" w:rsidRPr="00E37CBE" w:rsidRDefault="00FA4C2D"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также размещена на сайте </w:t>
            </w:r>
            <w:hyperlink r:id="rId39" w:history="1">
              <w:r w:rsidRPr="00E37CBE">
                <w:rPr>
                  <w:rStyle w:val="ab"/>
                  <w:rFonts w:eastAsia="Times New Roman" w:cs="Calibri"/>
                  <w:sz w:val="20"/>
                  <w:szCs w:val="20"/>
                  <w:lang w:val="en-US" w:eastAsia="ru-RU"/>
                </w:rPr>
                <w:t>bus</w:t>
              </w:r>
              <w:r w:rsidRPr="00E37CBE">
                <w:rPr>
                  <w:rStyle w:val="ab"/>
                  <w:rFonts w:eastAsia="Times New Roman" w:cs="Calibri"/>
                  <w:sz w:val="20"/>
                  <w:szCs w:val="20"/>
                  <w:lang w:eastAsia="ru-RU"/>
                </w:rPr>
                <w:t>.</w:t>
              </w:r>
              <w:r w:rsidRPr="00E37CBE">
                <w:rPr>
                  <w:rStyle w:val="ab"/>
                  <w:rFonts w:eastAsia="Times New Roman" w:cs="Calibri"/>
                  <w:sz w:val="20"/>
                  <w:szCs w:val="20"/>
                  <w:lang w:val="en-US" w:eastAsia="ru-RU"/>
                </w:rPr>
                <w:t>gov</w:t>
              </w:r>
              <w:r w:rsidRPr="00E37CBE">
                <w:rPr>
                  <w:rStyle w:val="ab"/>
                  <w:rFonts w:eastAsia="Times New Roman" w:cs="Calibri"/>
                  <w:sz w:val="20"/>
                  <w:szCs w:val="20"/>
                  <w:lang w:eastAsia="ru-RU"/>
                </w:rPr>
                <w:t>.</w:t>
              </w:r>
              <w:r w:rsidRPr="00E37CBE">
                <w:rPr>
                  <w:rStyle w:val="ab"/>
                  <w:rFonts w:eastAsia="Times New Roman" w:cs="Calibri"/>
                  <w:sz w:val="20"/>
                  <w:szCs w:val="20"/>
                  <w:lang w:val="en-US" w:eastAsia="ru-RU"/>
                </w:rPr>
                <w:t>ru</w:t>
              </w:r>
            </w:hyperlink>
            <w:r w:rsidRPr="00E37CBE">
              <w:rPr>
                <w:rFonts w:eastAsia="Times New Roman" w:cs="Calibri"/>
                <w:color w:val="000000"/>
                <w:sz w:val="20"/>
                <w:szCs w:val="20"/>
                <w:lang w:eastAsia="ru-RU"/>
              </w:rPr>
              <w:t xml:space="preserve"> в карточке учреждения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804" w:type="dxa"/>
            <w:shd w:val="clear" w:color="auto" w:fill="auto"/>
            <w:noWrap/>
            <w:vAlign w:val="center"/>
            <w:hideMark/>
          </w:tcPr>
          <w:p w:rsidR="002B2051" w:rsidRPr="00E37CBE" w:rsidRDefault="00406336" w:rsidP="00406336">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полном объеме </w:t>
            </w:r>
            <w:r w:rsidRPr="00E37CBE">
              <w:rPr>
                <w:rFonts w:eastAsia="Times New Roman" w:cs="Calibri"/>
                <w:color w:val="000000"/>
                <w:sz w:val="20"/>
                <w:szCs w:val="20"/>
                <w:lang w:eastAsia="ru-RU"/>
              </w:rPr>
              <w:t>в разделах</w:t>
            </w:r>
          </w:p>
          <w:p w:rsidR="00406336" w:rsidRPr="00E37CBE" w:rsidRDefault="00B64CB2" w:rsidP="00406336">
            <w:pPr>
              <w:spacing w:after="0" w:line="240" w:lineRule="auto"/>
              <w:rPr>
                <w:rFonts w:eastAsia="Times New Roman" w:cs="Calibri"/>
                <w:color w:val="000000"/>
                <w:sz w:val="20"/>
                <w:szCs w:val="20"/>
                <w:lang w:eastAsia="ru-RU"/>
              </w:rPr>
            </w:pPr>
            <w:hyperlink r:id="rId40" w:history="1">
              <w:r w:rsidR="00406336" w:rsidRPr="00E37CBE">
                <w:rPr>
                  <w:rStyle w:val="ab"/>
                  <w:rFonts w:eastAsia="Times New Roman" w:cs="Calibri"/>
                  <w:sz w:val="20"/>
                  <w:szCs w:val="20"/>
                  <w:lang w:eastAsia="ru-RU"/>
                </w:rPr>
                <w:t>«Документы»</w:t>
              </w:r>
            </w:hyperlink>
            <w:r w:rsidR="00406336" w:rsidRPr="00E37CBE">
              <w:rPr>
                <w:rFonts w:eastAsia="Times New Roman" w:cs="Calibri"/>
                <w:color w:val="000000"/>
                <w:sz w:val="20"/>
                <w:szCs w:val="20"/>
                <w:lang w:eastAsia="ru-RU"/>
              </w:rPr>
              <w:t xml:space="preserve"> и </w:t>
            </w:r>
            <w:hyperlink r:id="rId41" w:history="1">
              <w:r w:rsidR="00406336" w:rsidRPr="00E37CBE">
                <w:rPr>
                  <w:rStyle w:val="ab"/>
                  <w:rFonts w:eastAsia="Times New Roman" w:cs="Calibri"/>
                  <w:sz w:val="20"/>
                  <w:szCs w:val="20"/>
                  <w:lang w:eastAsia="ru-RU"/>
                </w:rPr>
                <w:t>«Образование»</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13.Отчет о результатах самообследования</w:t>
            </w:r>
          </w:p>
        </w:tc>
        <w:tc>
          <w:tcPr>
            <w:tcW w:w="6804" w:type="dxa"/>
            <w:shd w:val="clear" w:color="auto" w:fill="auto"/>
            <w:noWrap/>
            <w:vAlign w:val="center"/>
            <w:hideMark/>
          </w:tcPr>
          <w:p w:rsidR="00406336" w:rsidRPr="00E37CBE" w:rsidRDefault="00406336" w:rsidP="00406336">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Информация представлена в полном объеме в разделах</w:t>
            </w:r>
          </w:p>
          <w:p w:rsidR="00406336" w:rsidRPr="00E37CBE" w:rsidRDefault="00B64CB2" w:rsidP="00406336">
            <w:pPr>
              <w:spacing w:after="0" w:line="240" w:lineRule="auto"/>
              <w:rPr>
                <w:rFonts w:eastAsia="Times New Roman" w:cs="Calibri"/>
                <w:color w:val="000000"/>
                <w:sz w:val="20"/>
                <w:szCs w:val="20"/>
                <w:lang w:eastAsia="ru-RU"/>
              </w:rPr>
            </w:pPr>
            <w:hyperlink r:id="rId42" w:history="1">
              <w:r w:rsidR="00406336" w:rsidRPr="00E37CBE">
                <w:rPr>
                  <w:rStyle w:val="ab"/>
                  <w:rFonts w:eastAsia="Times New Roman" w:cs="Calibri"/>
                  <w:sz w:val="20"/>
                  <w:szCs w:val="20"/>
                  <w:lang w:eastAsia="ru-RU"/>
                </w:rPr>
                <w:t>«Документы»</w:t>
              </w:r>
            </w:hyperlink>
          </w:p>
          <w:p w:rsidR="00406336" w:rsidRPr="00E37CBE" w:rsidRDefault="00B64CB2" w:rsidP="00406336">
            <w:pPr>
              <w:spacing w:after="0" w:line="240" w:lineRule="auto"/>
              <w:rPr>
                <w:rFonts w:eastAsia="Times New Roman" w:cs="Calibri"/>
                <w:color w:val="000000"/>
                <w:sz w:val="20"/>
                <w:szCs w:val="20"/>
                <w:lang w:eastAsia="ru-RU"/>
              </w:rPr>
            </w:pPr>
            <w:hyperlink r:id="rId43" w:history="1">
              <w:r w:rsidR="00406336" w:rsidRPr="00E37CBE">
                <w:rPr>
                  <w:rStyle w:val="ab"/>
                  <w:rFonts w:eastAsia="Times New Roman" w:cs="Calibri"/>
                  <w:sz w:val="20"/>
                  <w:szCs w:val="20"/>
                  <w:lang w:eastAsia="ru-RU"/>
                </w:rPr>
                <w:t xml:space="preserve">Ссылка на показатели деятельности организации дополнительного образования, подлежащей самообследованию </w:t>
              </w:r>
              <w:r w:rsidR="00406336" w:rsidRPr="00E37CBE">
                <w:rPr>
                  <w:rStyle w:val="ab"/>
                  <w:rFonts w:eastAsia="Times New Roman" w:cs="Calibri"/>
                  <w:sz w:val="20"/>
                  <w:szCs w:val="20"/>
                  <w:lang w:val="en-US" w:eastAsia="ru-RU"/>
                </w:rPr>
                <w:t>&gt;&gt;&gt;</w:t>
              </w:r>
            </w:hyperlink>
            <w:r w:rsidR="00406336" w:rsidRPr="00E37CBE">
              <w:rPr>
                <w:rFonts w:eastAsia="Times New Roman" w:cs="Calibri"/>
                <w:color w:val="000000"/>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4" w:type="dxa"/>
            <w:shd w:val="clear" w:color="auto" w:fill="auto"/>
            <w:noWrap/>
            <w:vAlign w:val="center"/>
            <w:hideMark/>
          </w:tcPr>
          <w:p w:rsidR="00406336" w:rsidRPr="00E37CBE" w:rsidRDefault="00406336" w:rsidP="00406336">
            <w:pPr>
              <w:spacing w:after="0" w:line="240" w:lineRule="auto"/>
              <w:ind w:left="317" w:hanging="317"/>
              <w:rPr>
                <w:rFonts w:eastAsia="Times New Roman" w:cs="Calibri"/>
                <w:color w:val="000000"/>
                <w:sz w:val="20"/>
                <w:szCs w:val="20"/>
                <w:lang w:eastAsia="ru-RU"/>
              </w:rPr>
            </w:pPr>
            <w:r w:rsidRPr="00E37CBE">
              <w:rPr>
                <w:rFonts w:eastAsia="Times New Roman" w:cs="Calibri"/>
                <w:color w:val="000000"/>
                <w:sz w:val="20"/>
                <w:szCs w:val="20"/>
                <w:lang w:eastAsia="ru-RU"/>
              </w:rPr>
              <w:t>П</w:t>
            </w:r>
            <w:r w:rsidR="002B2051" w:rsidRPr="00E37CBE">
              <w:rPr>
                <w:rFonts w:eastAsia="Times New Roman" w:cs="Calibri"/>
                <w:color w:val="000000"/>
                <w:sz w:val="20"/>
                <w:szCs w:val="20"/>
                <w:lang w:eastAsia="ru-RU"/>
              </w:rPr>
              <w:t xml:space="preserve">латные образовательные услуги не оказываются </w:t>
            </w:r>
          </w:p>
          <w:p w:rsidR="00406336" w:rsidRPr="00E37CBE" w:rsidRDefault="00B64CB2" w:rsidP="00406336">
            <w:pPr>
              <w:spacing w:after="0" w:line="240" w:lineRule="auto"/>
              <w:rPr>
                <w:rFonts w:eastAsia="Times New Roman" w:cs="Calibri"/>
                <w:color w:val="000000"/>
                <w:sz w:val="20"/>
                <w:szCs w:val="20"/>
                <w:lang w:eastAsia="ru-RU"/>
              </w:rPr>
            </w:pPr>
            <w:hyperlink r:id="rId44" w:history="1">
              <w:r w:rsidR="00406336" w:rsidRPr="00E37CBE">
                <w:rPr>
                  <w:rStyle w:val="ab"/>
                  <w:rFonts w:eastAsia="Times New Roman" w:cs="Calibri"/>
                  <w:sz w:val="20"/>
                  <w:szCs w:val="20"/>
                  <w:lang w:eastAsia="ru-RU"/>
                </w:rPr>
                <w:t>Информация размещена на сайте в разделе «Платные образовательные услуги» &gt;&gt;&gt;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16.Предписания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804" w:type="dxa"/>
            <w:shd w:val="clear" w:color="auto" w:fill="auto"/>
            <w:noWrap/>
            <w:vAlign w:val="center"/>
            <w:hideMark/>
          </w:tcPr>
          <w:p w:rsidR="002B2051" w:rsidRPr="00E37CBE" w:rsidRDefault="00406336"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объеме в разделе </w:t>
            </w:r>
            <w:hyperlink r:id="rId45" w:history="1">
              <w:r w:rsidRPr="00E37CBE">
                <w:rPr>
                  <w:rStyle w:val="ab"/>
                  <w:rFonts w:eastAsia="Times New Roman" w:cs="Calibri"/>
                  <w:sz w:val="20"/>
                  <w:szCs w:val="20"/>
                  <w:lang w:eastAsia="ru-RU"/>
                </w:rPr>
                <w:t>«Документы»</w:t>
              </w:r>
            </w:hyperlink>
          </w:p>
          <w:p w:rsidR="00406336" w:rsidRPr="00E37CBE" w:rsidRDefault="00B64CB2" w:rsidP="00CB6D8B">
            <w:pPr>
              <w:spacing w:after="0" w:line="240" w:lineRule="auto"/>
              <w:rPr>
                <w:rFonts w:eastAsia="Times New Roman" w:cs="Calibri"/>
                <w:color w:val="000000"/>
                <w:sz w:val="20"/>
                <w:szCs w:val="20"/>
                <w:lang w:eastAsia="ru-RU"/>
              </w:rPr>
            </w:pPr>
            <w:hyperlink r:id="rId46" w:history="1">
              <w:r w:rsidR="00406336" w:rsidRPr="00E37CBE">
                <w:rPr>
                  <w:rStyle w:val="ab"/>
                  <w:rFonts w:eastAsia="Times New Roman" w:cs="Calibri"/>
                  <w:sz w:val="20"/>
                  <w:szCs w:val="20"/>
                  <w:lang w:eastAsia="ru-RU"/>
                </w:rPr>
                <w:t>Ссылка на информацию по предписаниям &gt;&gt;&gt;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17.Информация о реализуемых уровнях образования</w:t>
            </w:r>
          </w:p>
        </w:tc>
        <w:tc>
          <w:tcPr>
            <w:tcW w:w="6804" w:type="dxa"/>
            <w:shd w:val="clear" w:color="auto" w:fill="auto"/>
            <w:noWrap/>
            <w:vAlign w:val="center"/>
            <w:hideMark/>
          </w:tcPr>
          <w:p w:rsidR="002B2051" w:rsidRPr="00E37CBE" w:rsidRDefault="00406336" w:rsidP="00406336">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47"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br/>
            </w:r>
            <w:r w:rsidRPr="00E37CBE">
              <w:rPr>
                <w:rFonts w:eastAsia="Times New Roman" w:cs="Calibri"/>
                <w:iCs/>
                <w:color w:val="000000"/>
                <w:sz w:val="20"/>
                <w:szCs w:val="20"/>
                <w:lang w:eastAsia="ru-RU"/>
              </w:rPr>
              <w:t>Реализуемый уровень образования — отсутствует (в соотв. с ФЗ «Об образовании в Российской Федерации» от 29.12.2012 № 273-ФЗ)</w:t>
            </w:r>
          </w:p>
        </w:tc>
      </w:tr>
      <w:tr w:rsidR="002B2051" w:rsidRPr="00340C93" w:rsidTr="00F747E1">
        <w:trPr>
          <w:trHeight w:val="84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18.Информация о формах обучения</w:t>
            </w:r>
          </w:p>
        </w:tc>
        <w:tc>
          <w:tcPr>
            <w:tcW w:w="6804" w:type="dxa"/>
            <w:shd w:val="clear" w:color="auto" w:fill="auto"/>
            <w:noWrap/>
            <w:vAlign w:val="center"/>
            <w:hideMark/>
          </w:tcPr>
          <w:p w:rsidR="002B2051" w:rsidRPr="00E37CBE" w:rsidRDefault="00FA7C84" w:rsidP="00DB5B5D">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48"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br/>
            </w:r>
            <w:r w:rsidRPr="00E37CBE">
              <w:rPr>
                <w:rFonts w:eastAsia="Times New Roman" w:cs="Calibri"/>
                <w:iCs/>
                <w:color w:val="000000"/>
                <w:sz w:val="20"/>
                <w:szCs w:val="20"/>
                <w:lang w:eastAsia="ru-RU"/>
              </w:rPr>
              <w:t>Форма обучения — очная</w:t>
            </w:r>
            <w:r w:rsidR="0027032A" w:rsidRPr="00E37CBE">
              <w:rPr>
                <w:rFonts w:eastAsia="Times New Roman" w:cs="Calibri"/>
                <w:iCs/>
                <w:color w:val="000000"/>
                <w:sz w:val="20"/>
                <w:szCs w:val="20"/>
                <w:lang w:eastAsia="ru-RU"/>
              </w:rPr>
              <w:br/>
            </w:r>
            <w:r w:rsidR="0027032A" w:rsidRPr="00E37CBE">
              <w:rPr>
                <w:rStyle w:val="ad"/>
                <w:i w:val="0"/>
                <w:color w:val="000000" w:themeColor="text1"/>
                <w:sz w:val="20"/>
                <w:szCs w:val="20"/>
              </w:rPr>
              <w:t xml:space="preserve">Информация о формах обучения находится в </w:t>
            </w:r>
            <w:hyperlink r:id="rId49" w:tgtFrame="_blank" w:history="1">
              <w:r w:rsidR="0027032A" w:rsidRPr="00E37CBE">
                <w:rPr>
                  <w:rStyle w:val="ab"/>
                  <w:iCs/>
                  <w:color w:val="000000" w:themeColor="text1"/>
                  <w:sz w:val="20"/>
                  <w:szCs w:val="20"/>
                </w:rPr>
                <w:t>годовом календарном учебном графике</w:t>
              </w:r>
              <w:r w:rsidR="0027032A" w:rsidRPr="00E37CBE">
                <w:rPr>
                  <w:rStyle w:val="ad"/>
                  <w:color w:val="000000" w:themeColor="text1"/>
                  <w:sz w:val="20"/>
                  <w:szCs w:val="20"/>
                </w:rPr>
                <w:t>&gt;&gt;&gt;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19.Информация о нормативных сроках обучения</w:t>
            </w:r>
          </w:p>
        </w:tc>
        <w:tc>
          <w:tcPr>
            <w:tcW w:w="6804" w:type="dxa"/>
            <w:shd w:val="clear" w:color="auto" w:fill="auto"/>
            <w:noWrap/>
            <w:vAlign w:val="center"/>
            <w:hideMark/>
          </w:tcPr>
          <w:p w:rsidR="00FA7C84" w:rsidRPr="00E37CBE" w:rsidRDefault="00FA7C84" w:rsidP="00FA7C8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0"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2B2051" w:rsidRPr="00E37CBE" w:rsidRDefault="00FA7C84" w:rsidP="00DB5B5D">
            <w:pPr>
              <w:spacing w:after="0" w:line="240" w:lineRule="auto"/>
              <w:rPr>
                <w:rFonts w:eastAsia="Times New Roman" w:cs="Calibri"/>
                <w:color w:val="000000"/>
                <w:sz w:val="20"/>
                <w:szCs w:val="20"/>
                <w:lang w:eastAsia="ru-RU"/>
              </w:rPr>
            </w:pPr>
            <w:r w:rsidRPr="00E37CBE">
              <w:rPr>
                <w:rFonts w:eastAsia="Times New Roman" w:cs="Calibri"/>
                <w:iCs/>
                <w:color w:val="000000"/>
                <w:sz w:val="20"/>
                <w:szCs w:val="20"/>
                <w:lang w:eastAsia="ru-RU"/>
              </w:rPr>
              <w:t>Нормативные сроки обучения — </w:t>
            </w:r>
            <w:r w:rsidRPr="00E37CBE">
              <w:rPr>
                <w:rFonts w:eastAsia="Times New Roman" w:cs="Calibri"/>
                <w:bCs/>
                <w:color w:val="000000"/>
                <w:sz w:val="20"/>
                <w:szCs w:val="20"/>
                <w:lang w:eastAsia="ru-RU"/>
              </w:rPr>
              <w:t>от 1 года до 3 лет</w:t>
            </w:r>
            <w:r w:rsidRPr="00E37CBE">
              <w:rPr>
                <w:rFonts w:eastAsia="Times New Roman" w:cs="Calibri"/>
                <w:b/>
                <w:bCs/>
                <w:color w:val="000000"/>
                <w:sz w:val="20"/>
                <w:szCs w:val="20"/>
                <w:lang w:eastAsia="ru-RU"/>
              </w:rPr>
              <w:t xml:space="preserve"> </w:t>
            </w:r>
            <w:r w:rsidRPr="00E37CBE">
              <w:rPr>
                <w:rFonts w:eastAsia="Times New Roman" w:cs="Calibri"/>
                <w:iCs/>
                <w:color w:val="000000"/>
                <w:sz w:val="20"/>
                <w:szCs w:val="20"/>
                <w:lang w:eastAsia="ru-RU"/>
              </w:rPr>
              <w:t>(в соответствии с образовательной программой)</w:t>
            </w:r>
            <w:r w:rsidRPr="00E37CBE">
              <w:rPr>
                <w:rStyle w:val="ad"/>
                <w:color w:val="808080"/>
                <w:sz w:val="20"/>
                <w:szCs w:val="20"/>
                <w:bdr w:val="none" w:sz="0" w:space="0" w:color="auto" w:frame="1"/>
                <w:shd w:val="clear" w:color="auto" w:fill="FFFFFF"/>
              </w:rPr>
              <w:t> </w:t>
            </w:r>
            <w:r w:rsidR="0027032A" w:rsidRPr="00E37CBE">
              <w:rPr>
                <w:rStyle w:val="ad"/>
                <w:color w:val="808080"/>
                <w:sz w:val="20"/>
                <w:szCs w:val="20"/>
                <w:bdr w:val="none" w:sz="0" w:space="0" w:color="auto" w:frame="1"/>
                <w:shd w:val="clear" w:color="auto" w:fill="FFFFFF"/>
              </w:rPr>
              <w:br/>
            </w:r>
            <w:r w:rsidR="0027032A" w:rsidRPr="00E37CBE">
              <w:rPr>
                <w:rStyle w:val="ad"/>
                <w:i w:val="0"/>
                <w:color w:val="000000" w:themeColor="text1"/>
                <w:sz w:val="20"/>
                <w:szCs w:val="20"/>
              </w:rPr>
              <w:t xml:space="preserve">Информация о нормативных сроках обучения находится в </w:t>
            </w:r>
            <w:hyperlink r:id="rId51" w:tgtFrame="_blank" w:history="1">
              <w:r w:rsidR="0027032A" w:rsidRPr="00E37CBE">
                <w:rPr>
                  <w:rStyle w:val="ab"/>
                  <w:iCs/>
                  <w:color w:val="000000" w:themeColor="text1"/>
                  <w:sz w:val="20"/>
                  <w:szCs w:val="20"/>
                </w:rPr>
                <w:t>годовом календарном учебном графике</w:t>
              </w:r>
              <w:r w:rsidR="0027032A" w:rsidRPr="00E37CBE">
                <w:rPr>
                  <w:rStyle w:val="ad"/>
                  <w:color w:val="000000" w:themeColor="text1"/>
                  <w:sz w:val="20"/>
                  <w:szCs w:val="20"/>
                </w:rPr>
                <w:t>&gt;&gt;&gt;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21.Информация об описании образовательных программ с приложением их копий</w:t>
            </w:r>
          </w:p>
        </w:tc>
        <w:tc>
          <w:tcPr>
            <w:tcW w:w="6804" w:type="dxa"/>
            <w:shd w:val="clear" w:color="auto" w:fill="auto"/>
            <w:noWrap/>
            <w:vAlign w:val="center"/>
            <w:hideMark/>
          </w:tcPr>
          <w:p w:rsidR="002B2051" w:rsidRPr="00E37CBE" w:rsidRDefault="00671D30"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2"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671D30" w:rsidRPr="00E37CBE" w:rsidRDefault="00671D30"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В разделе представлены аннотации ко всем образовательным программам, размещены ссылки на копии образовательных программ</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22.Информация об учебных планах реализуемых образовательных программ с приложением их копий</w:t>
            </w:r>
          </w:p>
        </w:tc>
        <w:tc>
          <w:tcPr>
            <w:tcW w:w="6804" w:type="dxa"/>
            <w:shd w:val="clear" w:color="auto" w:fill="auto"/>
            <w:noWrap/>
            <w:vAlign w:val="center"/>
            <w:hideMark/>
          </w:tcPr>
          <w:p w:rsidR="00DC41A4" w:rsidRPr="00E37CBE" w:rsidRDefault="00DC41A4" w:rsidP="00DC41A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3"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2B2051" w:rsidRPr="00E37CBE" w:rsidRDefault="00B64CB2" w:rsidP="00DC41A4">
            <w:pPr>
              <w:spacing w:after="0" w:line="240" w:lineRule="auto"/>
              <w:rPr>
                <w:rFonts w:eastAsia="Times New Roman" w:cs="Calibri"/>
                <w:color w:val="000000"/>
                <w:sz w:val="20"/>
                <w:szCs w:val="20"/>
                <w:lang w:eastAsia="ru-RU"/>
              </w:rPr>
            </w:pPr>
            <w:hyperlink r:id="rId54" w:tgtFrame="_blank" w:history="1">
              <w:r w:rsidR="00DC41A4" w:rsidRPr="00E37CBE">
                <w:rPr>
                  <w:rStyle w:val="ab"/>
                  <w:bCs/>
                  <w:sz w:val="20"/>
                  <w:szCs w:val="20"/>
                  <w:bdr w:val="none" w:sz="0" w:space="0" w:color="auto" w:frame="1"/>
                  <w:shd w:val="clear" w:color="auto" w:fill="FFFFFF"/>
                </w:rPr>
                <w:t>Ссылка на учебные планы реализуемых образовательных программ 2020-2021 учебный год &gt;&gt;&gt;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lastRenderedPageBreak/>
              <w:t>23.Аннотации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4" w:type="dxa"/>
            <w:shd w:val="clear" w:color="auto" w:fill="auto"/>
            <w:noWrap/>
            <w:vAlign w:val="center"/>
            <w:hideMark/>
          </w:tcPr>
          <w:p w:rsidR="002B2051" w:rsidRPr="00E37CBE" w:rsidRDefault="007D382C" w:rsidP="007D382C">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Информация будет размещена на сайте 18.09.2020</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24. Информация о календарных учебных графиках с приложением их копий</w:t>
            </w:r>
          </w:p>
        </w:tc>
        <w:tc>
          <w:tcPr>
            <w:tcW w:w="6804" w:type="dxa"/>
            <w:shd w:val="clear" w:color="auto" w:fill="auto"/>
            <w:noWrap/>
            <w:vAlign w:val="center"/>
            <w:hideMark/>
          </w:tcPr>
          <w:p w:rsidR="007D382C" w:rsidRPr="00E37CBE" w:rsidRDefault="007D382C" w:rsidP="007D382C">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объеме в разделе </w:t>
            </w:r>
            <w:hyperlink r:id="rId55"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2B2051" w:rsidRPr="00E37CBE" w:rsidRDefault="00B64CB2" w:rsidP="007D382C">
            <w:pPr>
              <w:spacing w:after="0" w:line="240" w:lineRule="auto"/>
              <w:rPr>
                <w:rFonts w:eastAsia="Times New Roman" w:cs="Calibri"/>
                <w:color w:val="000000"/>
                <w:sz w:val="20"/>
                <w:szCs w:val="20"/>
                <w:lang w:eastAsia="ru-RU"/>
              </w:rPr>
            </w:pPr>
            <w:hyperlink r:id="rId56" w:tgtFrame="_blank" w:history="1">
              <w:r w:rsidR="007D382C" w:rsidRPr="00E37CBE">
                <w:rPr>
                  <w:rStyle w:val="ab"/>
                  <w:bCs/>
                  <w:color w:val="333333"/>
                  <w:sz w:val="20"/>
                  <w:szCs w:val="20"/>
                  <w:bdr w:val="none" w:sz="0" w:space="0" w:color="auto" w:frame="1"/>
                  <w:shd w:val="clear" w:color="auto" w:fill="FFFFFF"/>
                </w:rPr>
                <w:t>Ссылка на календарные учебные графики дополнительных общеобразовательных общеразвивающих программ на 2020-2021 учебный год &gt;&gt;&gt;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6804" w:type="dxa"/>
            <w:shd w:val="clear" w:color="auto" w:fill="auto"/>
            <w:noWrap/>
            <w:vAlign w:val="center"/>
            <w:hideMark/>
          </w:tcPr>
          <w:p w:rsidR="002B2051" w:rsidRPr="00E37CBE" w:rsidRDefault="007D382C"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нформация отсутствует</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4" w:type="dxa"/>
            <w:shd w:val="clear" w:color="auto" w:fill="auto"/>
            <w:noWrap/>
            <w:vAlign w:val="center"/>
            <w:hideMark/>
          </w:tcPr>
          <w:p w:rsidR="002B2051" w:rsidRPr="00E37CBE" w:rsidRDefault="0027032A"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7"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6804" w:type="dxa"/>
            <w:shd w:val="clear" w:color="auto" w:fill="auto"/>
            <w:noWrap/>
            <w:vAlign w:val="center"/>
            <w:hideMark/>
          </w:tcPr>
          <w:p w:rsidR="002B2051" w:rsidRPr="00E37CBE" w:rsidRDefault="0027032A"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8"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r w:rsidR="00DB5B5D" w:rsidRPr="00E37CBE">
              <w:rPr>
                <w:rFonts w:eastAsia="Times New Roman" w:cs="Calibri"/>
                <w:color w:val="000000"/>
                <w:sz w:val="20"/>
                <w:szCs w:val="20"/>
                <w:lang w:eastAsia="ru-RU"/>
              </w:rPr>
              <w:br/>
            </w:r>
            <w:r w:rsidRPr="00E37CBE">
              <w:rPr>
                <w:rFonts w:eastAsia="Times New Roman" w:cs="Calibri"/>
                <w:color w:val="000000"/>
                <w:sz w:val="20"/>
                <w:szCs w:val="20"/>
                <w:lang w:eastAsia="ru-RU"/>
              </w:rPr>
              <w:t>Численность обучающихся по реализуемым образовательным программам - 2006 человек</w:t>
            </w:r>
            <w:r w:rsidR="00DB5B5D" w:rsidRPr="00E37CBE">
              <w:rPr>
                <w:rFonts w:eastAsia="Times New Roman" w:cs="Calibri"/>
                <w:color w:val="000000"/>
                <w:sz w:val="20"/>
                <w:szCs w:val="20"/>
                <w:lang w:eastAsia="ru-RU"/>
              </w:rPr>
              <w:t xml:space="preserve">. </w:t>
            </w:r>
            <w:r w:rsidR="00DB5B5D" w:rsidRPr="00E37CBE">
              <w:rPr>
                <w:rFonts w:eastAsia="Times New Roman" w:cs="Calibri"/>
                <w:color w:val="000000" w:themeColor="text1"/>
                <w:sz w:val="20"/>
                <w:szCs w:val="20"/>
                <w:lang w:eastAsia="ru-RU"/>
              </w:rPr>
              <w:t xml:space="preserve">Информация представлена в </w:t>
            </w:r>
            <w:hyperlink r:id="rId59" w:tgtFrame="_blank" w:history="1">
              <w:r w:rsidR="00DB5B5D" w:rsidRPr="00E37CBE">
                <w:rPr>
                  <w:rStyle w:val="ab"/>
                  <w:iCs/>
                  <w:color w:val="000000" w:themeColor="text1"/>
                  <w:sz w:val="20"/>
                  <w:szCs w:val="20"/>
                </w:rPr>
                <w:t>учебно-производственном плане на текущий учебный год</w:t>
              </w:r>
            </w:hyperlink>
            <w:r w:rsidR="00DB5B5D" w:rsidRPr="00E37CBE">
              <w:rPr>
                <w:rStyle w:val="ad"/>
                <w:color w:val="000000" w:themeColor="text1"/>
                <w:sz w:val="20"/>
                <w:szCs w:val="20"/>
              </w:rPr>
              <w:t>&gt;&gt;&gt;</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6804" w:type="dxa"/>
            <w:shd w:val="clear" w:color="auto" w:fill="auto"/>
            <w:noWrap/>
            <w:vAlign w:val="center"/>
            <w:hideMark/>
          </w:tcPr>
          <w:p w:rsidR="002B2051" w:rsidRPr="00E37CBE" w:rsidRDefault="00DB5B5D" w:rsidP="00DB5B5D">
            <w:pPr>
              <w:spacing w:after="0" w:line="240" w:lineRule="auto"/>
              <w:ind w:left="317" w:hanging="317"/>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w:t>
            </w:r>
            <w:r w:rsidRPr="00E37CBE">
              <w:rPr>
                <w:rFonts w:eastAsia="Times New Roman" w:cs="Calibri"/>
                <w:color w:val="000000"/>
                <w:sz w:val="20"/>
                <w:szCs w:val="20"/>
                <w:lang w:eastAsia="ru-RU"/>
              </w:rPr>
              <w:t xml:space="preserve">разделе </w:t>
            </w:r>
            <w:hyperlink r:id="rId60" w:history="1">
              <w:r w:rsidRPr="00E37CBE">
                <w:rPr>
                  <w:rStyle w:val="ab"/>
                  <w:rFonts w:eastAsia="Times New Roman" w:cs="Calibri"/>
                  <w:sz w:val="20"/>
                  <w:szCs w:val="20"/>
                  <w:lang w:eastAsia="ru-RU"/>
                </w:rPr>
                <w:t>«Образовательные стандарты»</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804" w:type="dxa"/>
            <w:shd w:val="clear" w:color="auto" w:fill="auto"/>
            <w:noWrap/>
            <w:vAlign w:val="center"/>
            <w:hideMark/>
          </w:tcPr>
          <w:p w:rsidR="002B2051" w:rsidRPr="00E37CBE" w:rsidRDefault="00DB5B5D" w:rsidP="00DB5B5D">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полном объеме </w:t>
            </w:r>
            <w:r w:rsidRPr="00E37CBE">
              <w:rPr>
                <w:rFonts w:eastAsia="Times New Roman" w:cs="Calibri"/>
                <w:color w:val="000000"/>
                <w:sz w:val="20"/>
                <w:szCs w:val="20"/>
                <w:lang w:eastAsia="ru-RU"/>
              </w:rPr>
              <w:t xml:space="preserve">в разделе </w:t>
            </w:r>
            <w:hyperlink r:id="rId61" w:history="1">
              <w:r w:rsidRPr="00E37CBE">
                <w:rPr>
                  <w:rStyle w:val="ab"/>
                  <w:rFonts w:eastAsia="Times New Roman" w:cs="Calibri"/>
                  <w:sz w:val="20"/>
                  <w:szCs w:val="20"/>
                  <w:lang w:eastAsia="ru-RU"/>
                </w:rPr>
                <w:t>«Структура и органы управления образовательной организацией»</w:t>
              </w:r>
            </w:hyperlink>
            <w:r w:rsidRPr="00E37CBE">
              <w:rPr>
                <w:rFonts w:eastAsia="Times New Roman" w:cs="Calibri"/>
                <w:color w:val="000000"/>
                <w:sz w:val="20"/>
                <w:szCs w:val="20"/>
                <w:lang w:eastAsia="ru-RU"/>
              </w:rPr>
              <w:br/>
            </w:r>
            <w:r w:rsidRPr="00E37CBE">
              <w:rPr>
                <w:sz w:val="20"/>
                <w:szCs w:val="20"/>
              </w:rPr>
              <w:t xml:space="preserve">Структурные подразделения и филиалы в ГБУ ДО ДООЦ «ЦГПВ и БЖ» — отсутствуют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804" w:type="dxa"/>
            <w:shd w:val="clear" w:color="auto" w:fill="auto"/>
            <w:noWrap/>
            <w:vAlign w:val="center"/>
            <w:hideMark/>
          </w:tcPr>
          <w:p w:rsidR="002B2051" w:rsidRPr="00E37CBE" w:rsidRDefault="006A2D44" w:rsidP="006A2D4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полном объеме </w:t>
            </w:r>
            <w:r w:rsidRPr="00E37CBE">
              <w:rPr>
                <w:rFonts w:eastAsia="Times New Roman" w:cs="Calibri"/>
                <w:color w:val="000000"/>
                <w:sz w:val="20"/>
                <w:szCs w:val="20"/>
                <w:lang w:eastAsia="ru-RU"/>
              </w:rPr>
              <w:t xml:space="preserve">в разделе </w:t>
            </w:r>
            <w:hyperlink r:id="rId62" w:history="1">
              <w:r w:rsidRPr="00E37CBE">
                <w:rPr>
                  <w:rStyle w:val="ab"/>
                  <w:rFonts w:eastAsia="Times New Roman" w:cs="Calibri"/>
                  <w:sz w:val="20"/>
                  <w:szCs w:val="20"/>
                  <w:lang w:eastAsia="ru-RU"/>
                </w:rPr>
                <w:t>«Руководство. Педагогический состав»</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804" w:type="dxa"/>
            <w:shd w:val="clear" w:color="auto" w:fill="auto"/>
            <w:noWrap/>
            <w:vAlign w:val="center"/>
            <w:hideMark/>
          </w:tcPr>
          <w:p w:rsidR="002B2051" w:rsidRPr="00E37CBE" w:rsidRDefault="007E0E78" w:rsidP="007E0E7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нформация представлена</w:t>
            </w:r>
            <w:r w:rsidRPr="00E37CBE">
              <w:rPr>
                <w:rFonts w:eastAsia="Times New Roman" w:cs="Calibri"/>
                <w:color w:val="000000"/>
                <w:sz w:val="20"/>
                <w:szCs w:val="20"/>
                <w:lang w:eastAsia="ru-RU"/>
              </w:rPr>
              <w:t xml:space="preserve"> в полном объёме в разделе </w:t>
            </w:r>
            <w:hyperlink r:id="rId63"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r w:rsidRPr="00E37CBE">
              <w:rPr>
                <w:rFonts w:eastAsia="Times New Roman" w:cs="Calibri"/>
                <w:color w:val="000000"/>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6804" w:type="dxa"/>
            <w:shd w:val="clear" w:color="auto" w:fill="auto"/>
            <w:noWrap/>
            <w:vAlign w:val="center"/>
            <w:hideMark/>
          </w:tcPr>
          <w:p w:rsidR="002B2051" w:rsidRPr="00E37CBE" w:rsidRDefault="007E0E78" w:rsidP="007E0E7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нформация представлена</w:t>
            </w:r>
            <w:r w:rsidRPr="00E37CBE">
              <w:rPr>
                <w:rFonts w:eastAsia="Times New Roman" w:cs="Calibri"/>
                <w:color w:val="000000"/>
                <w:sz w:val="20"/>
                <w:szCs w:val="20"/>
                <w:lang w:eastAsia="ru-RU"/>
              </w:rPr>
              <w:t xml:space="preserve"> в разделе </w:t>
            </w:r>
            <w:hyperlink r:id="rId64" w:history="1">
              <w:r w:rsidRPr="00E37CBE">
                <w:rPr>
                  <w:rStyle w:val="ab"/>
                  <w:rFonts w:eastAsia="Times New Roman" w:cs="Calibri"/>
                  <w:sz w:val="20"/>
                  <w:szCs w:val="20"/>
                  <w:lang w:eastAsia="ru-RU"/>
                </w:rPr>
                <w:t>«Доступная среда»</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39.Информация об условиях питания обучающихся, в том числе инвалидов и лиц с ограниченными возможностями здоровья (при наличии)*</w:t>
            </w:r>
          </w:p>
        </w:tc>
        <w:tc>
          <w:tcPr>
            <w:tcW w:w="6804" w:type="dxa"/>
            <w:shd w:val="clear" w:color="auto" w:fill="auto"/>
            <w:noWrap/>
            <w:vAlign w:val="center"/>
            <w:hideMark/>
          </w:tcPr>
          <w:p w:rsidR="002B2051" w:rsidRPr="00E37CBE" w:rsidRDefault="007E0E78" w:rsidP="007E0E7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объёме в разделе </w:t>
            </w:r>
            <w:hyperlink r:id="rId65"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r w:rsidRPr="00E37CBE">
              <w:rPr>
                <w:rFonts w:eastAsia="Times New Roman" w:cs="Calibri"/>
                <w:color w:val="000000"/>
                <w:sz w:val="20"/>
                <w:szCs w:val="20"/>
                <w:lang w:eastAsia="ru-RU"/>
              </w:rPr>
              <w:t xml:space="preserve"> </w:t>
            </w:r>
            <w:r w:rsidRPr="00E37CBE">
              <w:rPr>
                <w:rFonts w:eastAsia="Times New Roman" w:cs="Calibri"/>
                <w:color w:val="000000"/>
                <w:sz w:val="20"/>
                <w:szCs w:val="20"/>
                <w:lang w:eastAsia="ru-RU"/>
              </w:rPr>
              <w:br/>
              <w:t>П</w:t>
            </w:r>
            <w:r w:rsidR="002B2051" w:rsidRPr="00E37CBE">
              <w:rPr>
                <w:rFonts w:eastAsia="Times New Roman" w:cs="Calibri"/>
                <w:color w:val="000000"/>
                <w:sz w:val="20"/>
                <w:szCs w:val="20"/>
                <w:lang w:eastAsia="ru-RU"/>
              </w:rPr>
              <w:t>итание обучающимся не предоставляется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lastRenderedPageBreak/>
              <w:t xml:space="preserve">40.Информация об условиях охраны здоровья обучающихся, в том числе инвалидов и лиц с ограниченными возможностями здоровья </w:t>
            </w:r>
          </w:p>
        </w:tc>
        <w:tc>
          <w:tcPr>
            <w:tcW w:w="6804" w:type="dxa"/>
            <w:shd w:val="clear" w:color="auto" w:fill="auto"/>
            <w:noWrap/>
            <w:vAlign w:val="center"/>
            <w:hideMark/>
          </w:tcPr>
          <w:p w:rsidR="002B2051" w:rsidRPr="00E37CBE" w:rsidRDefault="00574565" w:rsidP="00574565">
            <w:pPr>
              <w:pStyle w:val="1"/>
              <w:rPr>
                <w:rFonts w:asciiTheme="minorHAnsi" w:hAnsiTheme="minorHAnsi" w:cs="Calibri"/>
                <w:color w:val="000000"/>
                <w:sz w:val="20"/>
                <w:szCs w:val="20"/>
              </w:rPr>
            </w:pPr>
            <w:r w:rsidRPr="00E37CBE">
              <w:rPr>
                <w:rFonts w:asciiTheme="minorHAnsi" w:hAnsiTheme="minorHAnsi" w:cs="Calibri"/>
                <w:b w:val="0"/>
                <w:bCs w:val="0"/>
                <w:color w:val="000000"/>
                <w:kern w:val="0"/>
                <w:sz w:val="20"/>
                <w:szCs w:val="20"/>
              </w:rPr>
              <w:t xml:space="preserve">Информация представлена в разделе </w:t>
            </w:r>
            <w:hyperlink r:id="rId66" w:history="1">
              <w:r w:rsidRPr="00E37CBE">
                <w:rPr>
                  <w:rStyle w:val="ab"/>
                  <w:rFonts w:asciiTheme="minorHAnsi" w:hAnsiTheme="minorHAnsi" w:cs="Calibri"/>
                  <w:b w:val="0"/>
                  <w:bCs w:val="0"/>
                  <w:kern w:val="0"/>
                  <w:sz w:val="20"/>
                  <w:szCs w:val="20"/>
                </w:rPr>
                <w:t>«Наличие необходимых условий для охраны и укрепления здоровья, организации питания и питьевого режима обучающихся»</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4" w:type="dxa"/>
            <w:shd w:val="clear" w:color="auto" w:fill="auto"/>
            <w:noWrap/>
            <w:vAlign w:val="center"/>
            <w:hideMark/>
          </w:tcPr>
          <w:p w:rsidR="002B2051" w:rsidRPr="00E37CBE" w:rsidRDefault="00574565" w:rsidP="00574565">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объёме в разделе </w:t>
            </w:r>
            <w:hyperlink r:id="rId67"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r w:rsidRPr="00E37CBE">
              <w:rPr>
                <w:rFonts w:eastAsia="Times New Roman" w:cs="Calibri"/>
                <w:color w:val="000000"/>
                <w:sz w:val="20"/>
                <w:szCs w:val="20"/>
                <w:lang w:eastAsia="ru-RU"/>
              </w:rPr>
              <w:t xml:space="preserve"> </w:t>
            </w:r>
            <w:r w:rsidRPr="00E37CBE">
              <w:rPr>
                <w:rFonts w:eastAsia="Times New Roman" w:cs="Calibri"/>
                <w:color w:val="000000"/>
                <w:sz w:val="20"/>
                <w:szCs w:val="20"/>
                <w:lang w:eastAsia="ru-RU"/>
              </w:rPr>
              <w:br/>
              <w:t>Д</w:t>
            </w:r>
            <w:r w:rsidR="002B2051" w:rsidRPr="00E37CBE">
              <w:rPr>
                <w:rFonts w:eastAsia="Times New Roman" w:cs="Calibri"/>
                <w:color w:val="000000"/>
                <w:sz w:val="20"/>
                <w:szCs w:val="20"/>
                <w:lang w:eastAsia="ru-RU"/>
              </w:rPr>
              <w:t>оступ к информационным системам не требуется для обучения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804" w:type="dxa"/>
            <w:shd w:val="clear" w:color="auto" w:fill="auto"/>
            <w:noWrap/>
            <w:vAlign w:val="center"/>
            <w:hideMark/>
          </w:tcPr>
          <w:p w:rsidR="002B2051" w:rsidRPr="00E37CBE" w:rsidRDefault="00574565" w:rsidP="00574565">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68"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4" w:type="dxa"/>
            <w:shd w:val="clear" w:color="auto" w:fill="auto"/>
            <w:noWrap/>
            <w:vAlign w:val="center"/>
            <w:hideMark/>
          </w:tcPr>
          <w:p w:rsidR="002B2051" w:rsidRPr="00E37CBE" w:rsidRDefault="002B2051"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ТСО не используются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47.Информация о наличии и порядке оказания платных образовательных услуг (при наличии)*</w:t>
            </w:r>
          </w:p>
        </w:tc>
        <w:tc>
          <w:tcPr>
            <w:tcW w:w="6804" w:type="dxa"/>
            <w:shd w:val="clear" w:color="auto" w:fill="auto"/>
            <w:noWrap/>
            <w:vAlign w:val="center"/>
            <w:hideMark/>
          </w:tcPr>
          <w:p w:rsidR="002B2051" w:rsidRPr="00E37CBE" w:rsidRDefault="00574565"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П</w:t>
            </w:r>
            <w:r w:rsidR="002B2051" w:rsidRPr="00E37CBE">
              <w:rPr>
                <w:rFonts w:eastAsia="Times New Roman" w:cs="Calibri"/>
                <w:color w:val="000000"/>
                <w:sz w:val="20"/>
                <w:szCs w:val="20"/>
                <w:lang w:eastAsia="ru-RU"/>
              </w:rPr>
              <w:t>латные образовательные услуги не предоставляются</w:t>
            </w:r>
            <w:r w:rsidRPr="00E37CBE">
              <w:rPr>
                <w:rFonts w:eastAsia="Times New Roman" w:cs="Calibri"/>
                <w:color w:val="000000"/>
                <w:sz w:val="20"/>
                <w:szCs w:val="20"/>
                <w:lang w:eastAsia="ru-RU"/>
              </w:rPr>
              <w:t xml:space="preserve">. </w:t>
            </w:r>
            <w:hyperlink r:id="rId69" w:history="1">
              <w:r w:rsidRPr="00E37CBE">
                <w:rPr>
                  <w:rStyle w:val="ab"/>
                  <w:rFonts w:eastAsia="Times New Roman" w:cs="Calibri"/>
                  <w:sz w:val="20"/>
                  <w:szCs w:val="20"/>
                  <w:lang w:eastAsia="ru-RU"/>
                </w:rPr>
                <w:t>Информация размещена на сайте в разделе «Платные образовательные услуги» &gt;&gt;&gt;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4" w:type="dxa"/>
            <w:shd w:val="clear" w:color="auto" w:fill="auto"/>
            <w:noWrap/>
            <w:vAlign w:val="center"/>
            <w:hideMark/>
          </w:tcPr>
          <w:p w:rsidR="002B2051" w:rsidRPr="00E37CBE" w:rsidRDefault="00574565" w:rsidP="00CB6D8B">
            <w:pPr>
              <w:spacing w:after="0" w:line="240" w:lineRule="auto"/>
              <w:rPr>
                <w:rFonts w:eastAsia="Times New Roman" w:cs="Calibri"/>
                <w:color w:val="0000FF" w:themeColor="hyperlink"/>
                <w:sz w:val="20"/>
                <w:szCs w:val="20"/>
                <w:u w:val="single"/>
                <w:lang w:eastAsia="ru-RU"/>
              </w:rPr>
            </w:pPr>
            <w:r w:rsidRPr="00E37CBE">
              <w:rPr>
                <w:rFonts w:eastAsia="Times New Roman" w:cs="Calibri"/>
                <w:color w:val="000000"/>
                <w:sz w:val="20"/>
                <w:szCs w:val="20"/>
                <w:lang w:eastAsia="ru-RU"/>
              </w:rPr>
              <w:t xml:space="preserve">Информация представлена в разделе </w:t>
            </w:r>
            <w:hyperlink r:id="rId70" w:history="1">
              <w:r w:rsidRPr="00E37CBE">
                <w:rPr>
                  <w:rStyle w:val="ab"/>
                  <w:rFonts w:eastAsia="Times New Roman" w:cs="Calibri"/>
                  <w:sz w:val="20"/>
                  <w:szCs w:val="20"/>
                  <w:lang w:eastAsia="ru-RU"/>
                </w:rPr>
                <w:t>«Финансово-хозяйственная деятельность»</w:t>
              </w:r>
            </w:hyperlink>
            <w:r w:rsidRPr="00E37CBE">
              <w:rPr>
                <w:rStyle w:val="ab"/>
                <w:rFonts w:eastAsia="Times New Roman" w:cs="Calibri"/>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49.Информация о поступлении финансовых и материальных средств и об их расходовании по итогам финансового года</w:t>
            </w:r>
          </w:p>
        </w:tc>
        <w:tc>
          <w:tcPr>
            <w:tcW w:w="6804" w:type="dxa"/>
            <w:shd w:val="clear" w:color="auto" w:fill="auto"/>
            <w:noWrap/>
            <w:vAlign w:val="center"/>
            <w:hideMark/>
          </w:tcPr>
          <w:p w:rsidR="002B2051" w:rsidRPr="00E37CBE" w:rsidRDefault="00574565"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71" w:history="1">
              <w:r w:rsidRPr="00E37CBE">
                <w:rPr>
                  <w:rStyle w:val="ab"/>
                  <w:rFonts w:eastAsia="Times New Roman" w:cs="Calibri"/>
                  <w:sz w:val="20"/>
                  <w:szCs w:val="20"/>
                  <w:lang w:eastAsia="ru-RU"/>
                </w:rPr>
                <w:t>«Финансово-хозяйственная деятельность»</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4" w:type="dxa"/>
            <w:shd w:val="clear" w:color="auto" w:fill="auto"/>
            <w:noWrap/>
            <w:vAlign w:val="center"/>
            <w:hideMark/>
          </w:tcPr>
          <w:p w:rsidR="002B2051" w:rsidRPr="00E37CBE" w:rsidRDefault="006A2D44" w:rsidP="006A2D4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72" w:history="1">
              <w:r w:rsidRPr="00E37CBE">
                <w:rPr>
                  <w:rStyle w:val="ab"/>
                  <w:rFonts w:eastAsia="Times New Roman" w:cs="Calibri"/>
                  <w:sz w:val="20"/>
                  <w:szCs w:val="20"/>
                  <w:lang w:eastAsia="ru-RU"/>
                </w:rPr>
                <w:t>«Вакантные места для приема(перевода)»</w:t>
              </w:r>
            </w:hyperlink>
            <w:r w:rsidRPr="00E37CBE">
              <w:rPr>
                <w:rFonts w:eastAsia="Times New Roman" w:cs="Calibri"/>
                <w:color w:val="000000"/>
                <w:sz w:val="20"/>
                <w:szCs w:val="20"/>
                <w:lang w:eastAsia="ru-RU"/>
              </w:rPr>
              <w:br/>
            </w:r>
            <w:hyperlink r:id="rId73" w:tgtFrame="_blank" w:history="1">
              <w:r w:rsidRPr="00E37CBE">
                <w:rPr>
                  <w:rStyle w:val="ab"/>
                  <w:sz w:val="20"/>
                  <w:szCs w:val="20"/>
                </w:rPr>
                <w:t>Информация по наличию вакантных мест для приема (перевода) по всем реализуемым образовательным программам (по состоянию на 07.09.2020) по ссылке&gt;&gt;&gt;</w:t>
              </w:r>
            </w:hyperlink>
            <w:r w:rsidRPr="00E37CBE">
              <w:rPr>
                <w:sz w:val="20"/>
                <w:szCs w:val="20"/>
              </w:rPr>
              <w:t xml:space="preserve"> </w:t>
            </w:r>
          </w:p>
        </w:tc>
      </w:tr>
    </w:tbl>
    <w:p w:rsidR="00AF04D6" w:rsidRDefault="00AF04D6">
      <w:pPr>
        <w:sectPr w:rsidR="00AF04D6" w:rsidSect="00E37CBE">
          <w:footerReference w:type="default" r:id="rId74"/>
          <w:footerReference w:type="first" r:id="rId75"/>
          <w:pgSz w:w="16838" w:h="11906" w:orient="landscape"/>
          <w:pgMar w:top="284" w:right="1134" w:bottom="0" w:left="567" w:header="567" w:footer="314" w:gutter="0"/>
          <w:cols w:space="708"/>
          <w:titlePg/>
          <w:docGrid w:linePitch="360"/>
        </w:sectPr>
      </w:pPr>
    </w:p>
    <w:p w:rsidR="005F6084" w:rsidRPr="00E37CBE" w:rsidRDefault="005F6084" w:rsidP="00E37CBE">
      <w:pPr>
        <w:spacing w:before="180" w:after="120" w:line="240" w:lineRule="auto"/>
        <w:rPr>
          <w:b/>
          <w:sz w:val="16"/>
          <w:szCs w:val="16"/>
        </w:rPr>
      </w:pPr>
    </w:p>
    <w:sectPr w:rsidR="005F6084" w:rsidRPr="00E37CBE" w:rsidSect="000F7B28">
      <w:pgSz w:w="11906" w:h="16838"/>
      <w:pgMar w:top="567" w:right="567" w:bottom="1134" w:left="567" w:header="56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B2" w:rsidRDefault="00B64CB2" w:rsidP="004343DA">
      <w:pPr>
        <w:spacing w:after="0" w:line="240" w:lineRule="auto"/>
      </w:pPr>
      <w:r>
        <w:separator/>
      </w:r>
    </w:p>
  </w:endnote>
  <w:endnote w:type="continuationSeparator" w:id="0">
    <w:p w:rsidR="00B64CB2" w:rsidRDefault="00B64CB2" w:rsidP="0043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0139195"/>
      <w:docPartObj>
        <w:docPartGallery w:val="Page Numbers (Bottom of Page)"/>
        <w:docPartUnique/>
      </w:docPartObj>
    </w:sdtPr>
    <w:sdtEndPr>
      <w:rPr>
        <w:color w:val="7F7F7F" w:themeColor="text1" w:themeTint="80"/>
      </w:rPr>
    </w:sdtEndPr>
    <w:sdtContent>
      <w:p w:rsidR="00DB5B5D" w:rsidRPr="000F7B28" w:rsidRDefault="00DB5B5D" w:rsidP="00FE543B">
        <w:pPr>
          <w:pStyle w:val="a5"/>
          <w:spacing w:before="120"/>
          <w:jc w:val="right"/>
          <w:rPr>
            <w:color w:val="7F7F7F" w:themeColor="text1" w:themeTint="80"/>
            <w:sz w:val="20"/>
          </w:rPr>
        </w:pPr>
        <w:r w:rsidRPr="000F7B28">
          <w:rPr>
            <w:color w:val="7F7F7F" w:themeColor="text1" w:themeTint="80"/>
            <w:sz w:val="20"/>
          </w:rPr>
          <w:t xml:space="preserve">Протокол эксперта. НОК ОБРАЗОВАНИЕ. </w:t>
        </w:r>
        <w:r w:rsidRPr="00F92C64">
          <w:rPr>
            <w:color w:val="7F7F7F" w:themeColor="text1" w:themeTint="80"/>
            <w:sz w:val="20"/>
          </w:rPr>
          <w:t>ОРГАНИЗАЦИИ ДОПОЛНИТЕЛЬНОГО ОБРАЗОВАНИЯ ДЕТЕЙ</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rPr>
          <w:fldChar w:fldCharType="begin"/>
        </w:r>
        <w:r w:rsidRPr="000F7B28">
          <w:rPr>
            <w:color w:val="7F7F7F" w:themeColor="text1" w:themeTint="80"/>
            <w:sz w:val="20"/>
          </w:rPr>
          <w:instrText>PAGE   \* MERGEFORMAT</w:instrText>
        </w:r>
        <w:r w:rsidRPr="000F7B28">
          <w:rPr>
            <w:color w:val="7F7F7F" w:themeColor="text1" w:themeTint="80"/>
            <w:sz w:val="20"/>
          </w:rPr>
          <w:fldChar w:fldCharType="separate"/>
        </w:r>
        <w:r w:rsidR="001131B0">
          <w:rPr>
            <w:noProof/>
            <w:color w:val="7F7F7F" w:themeColor="text1" w:themeTint="80"/>
            <w:sz w:val="20"/>
          </w:rPr>
          <w:t>5</w:t>
        </w:r>
        <w:r w:rsidRPr="000F7B28">
          <w:rPr>
            <w:color w:val="7F7F7F" w:themeColor="text1" w:themeTint="80"/>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856985"/>
      <w:docPartObj>
        <w:docPartGallery w:val="Page Numbers (Bottom of Page)"/>
        <w:docPartUnique/>
      </w:docPartObj>
    </w:sdtPr>
    <w:sdtEndPr>
      <w:rPr>
        <w:color w:val="7F7F7F" w:themeColor="text1" w:themeTint="80"/>
        <w:sz w:val="20"/>
        <w:szCs w:val="20"/>
      </w:rPr>
    </w:sdtEndPr>
    <w:sdtContent>
      <w:p w:rsidR="00DB5B5D" w:rsidRPr="000F7B28" w:rsidRDefault="00DB5B5D">
        <w:pPr>
          <w:pStyle w:val="a5"/>
          <w:jc w:val="right"/>
          <w:rPr>
            <w:color w:val="7F7F7F" w:themeColor="text1" w:themeTint="80"/>
            <w:sz w:val="20"/>
            <w:szCs w:val="20"/>
          </w:rPr>
        </w:pPr>
        <w:r w:rsidRPr="000F7B28">
          <w:rPr>
            <w:color w:val="7F7F7F" w:themeColor="text1" w:themeTint="80"/>
            <w:sz w:val="20"/>
          </w:rPr>
          <w:t xml:space="preserve">Протокол эксперта. НОК ОБРАЗОВАНИЕ. </w:t>
        </w:r>
        <w:r w:rsidRPr="00F92C64">
          <w:rPr>
            <w:color w:val="7F7F7F" w:themeColor="text1" w:themeTint="80"/>
            <w:sz w:val="20"/>
          </w:rPr>
          <w:t>ОРГАНИЗАЦИИ ДОПОЛНИТЕЛЬНОГО ОБРАЗОВАНИЯ ДЕТЕЙ</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sidR="001131B0">
          <w:rPr>
            <w:noProof/>
            <w:color w:val="7F7F7F" w:themeColor="text1" w:themeTint="80"/>
            <w:sz w:val="20"/>
            <w:szCs w:val="20"/>
          </w:rPr>
          <w:t>1</w:t>
        </w:r>
        <w:r w:rsidRPr="000F7B28">
          <w:rPr>
            <w:color w:val="7F7F7F" w:themeColor="text1" w:themeTint="80"/>
            <w:sz w:val="20"/>
            <w:szCs w:val="20"/>
          </w:rPr>
          <w:fldChar w:fldCharType="end"/>
        </w:r>
      </w:p>
    </w:sdtContent>
  </w:sdt>
  <w:p w:rsidR="00DB5B5D" w:rsidRDefault="00DB5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B2" w:rsidRDefault="00B64CB2" w:rsidP="004343DA">
      <w:pPr>
        <w:spacing w:after="0" w:line="240" w:lineRule="auto"/>
      </w:pPr>
      <w:r>
        <w:separator/>
      </w:r>
    </w:p>
  </w:footnote>
  <w:footnote w:type="continuationSeparator" w:id="0">
    <w:p w:rsidR="00B64CB2" w:rsidRDefault="00B64CB2" w:rsidP="00434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592"/>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22B04"/>
    <w:multiLevelType w:val="hybridMultilevel"/>
    <w:tmpl w:val="16D6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5C0497"/>
    <w:multiLevelType w:val="multilevel"/>
    <w:tmpl w:val="AD5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011A7"/>
    <w:multiLevelType w:val="multilevel"/>
    <w:tmpl w:val="B95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5" w15:restartNumberingAfterBreak="0">
    <w:nsid w:val="50631FD8"/>
    <w:multiLevelType w:val="hybridMultilevel"/>
    <w:tmpl w:val="C6380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81532F"/>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0654C41"/>
    <w:multiLevelType w:val="hybridMultilevel"/>
    <w:tmpl w:val="B7CE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C565B"/>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AAD3A56"/>
    <w:multiLevelType w:val="hybridMultilevel"/>
    <w:tmpl w:val="16D6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13"/>
  </w:num>
  <w:num w:numId="5">
    <w:abstractNumId w:val="12"/>
  </w:num>
  <w:num w:numId="6">
    <w:abstractNumId w:val="0"/>
  </w:num>
  <w:num w:numId="7">
    <w:abstractNumId w:val="9"/>
  </w:num>
  <w:num w:numId="8">
    <w:abstractNumId w:val="11"/>
  </w:num>
  <w:num w:numId="9">
    <w:abstractNumId w:val="4"/>
  </w:num>
  <w:num w:numId="10">
    <w:abstractNumId w:val="8"/>
  </w:num>
  <w:num w:numId="11">
    <w:abstractNumId w:val="14"/>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DA"/>
    <w:rsid w:val="00012FF8"/>
    <w:rsid w:val="00014998"/>
    <w:rsid w:val="000B6202"/>
    <w:rsid w:val="000F7B28"/>
    <w:rsid w:val="001131B0"/>
    <w:rsid w:val="00200223"/>
    <w:rsid w:val="00234BEA"/>
    <w:rsid w:val="0027032A"/>
    <w:rsid w:val="002B2051"/>
    <w:rsid w:val="00307658"/>
    <w:rsid w:val="00340C93"/>
    <w:rsid w:val="003F69CF"/>
    <w:rsid w:val="00406336"/>
    <w:rsid w:val="004343DA"/>
    <w:rsid w:val="004C57FD"/>
    <w:rsid w:val="00502494"/>
    <w:rsid w:val="00574565"/>
    <w:rsid w:val="005F4EE9"/>
    <w:rsid w:val="005F6084"/>
    <w:rsid w:val="00671D30"/>
    <w:rsid w:val="006A2D44"/>
    <w:rsid w:val="006F5953"/>
    <w:rsid w:val="0070039F"/>
    <w:rsid w:val="00771CF0"/>
    <w:rsid w:val="007D382C"/>
    <w:rsid w:val="007E0E78"/>
    <w:rsid w:val="007F51F9"/>
    <w:rsid w:val="009D4D70"/>
    <w:rsid w:val="00A225CA"/>
    <w:rsid w:val="00A463A9"/>
    <w:rsid w:val="00AF04D6"/>
    <w:rsid w:val="00B64CB2"/>
    <w:rsid w:val="00C9329B"/>
    <w:rsid w:val="00CB6D8B"/>
    <w:rsid w:val="00CD3DE5"/>
    <w:rsid w:val="00CF1466"/>
    <w:rsid w:val="00D112D6"/>
    <w:rsid w:val="00D20762"/>
    <w:rsid w:val="00DB5B5D"/>
    <w:rsid w:val="00DC3809"/>
    <w:rsid w:val="00DC41A4"/>
    <w:rsid w:val="00E37CBE"/>
    <w:rsid w:val="00E54910"/>
    <w:rsid w:val="00EB67CE"/>
    <w:rsid w:val="00F216C6"/>
    <w:rsid w:val="00F747E1"/>
    <w:rsid w:val="00F92C64"/>
    <w:rsid w:val="00FA4C2D"/>
    <w:rsid w:val="00FA7C84"/>
    <w:rsid w:val="00FE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330AC-1BA3-4BFB-A771-9E3725DA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4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3DA"/>
  </w:style>
  <w:style w:type="paragraph" w:styleId="a5">
    <w:name w:val="footer"/>
    <w:basedOn w:val="a"/>
    <w:link w:val="a6"/>
    <w:uiPriority w:val="99"/>
    <w:unhideWhenUsed/>
    <w:rsid w:val="004343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3DA"/>
  </w:style>
  <w:style w:type="paragraph" w:styleId="a7">
    <w:name w:val="Balloon Text"/>
    <w:basedOn w:val="a"/>
    <w:link w:val="a8"/>
    <w:uiPriority w:val="99"/>
    <w:semiHidden/>
    <w:unhideWhenUsed/>
    <w:rsid w:val="004343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3DA"/>
    <w:rPr>
      <w:rFonts w:ascii="Tahoma" w:hAnsi="Tahoma" w:cs="Tahoma"/>
      <w:sz w:val="16"/>
      <w:szCs w:val="16"/>
    </w:rPr>
  </w:style>
  <w:style w:type="paragraph" w:styleId="a9">
    <w:name w:val="List Paragraph"/>
    <w:basedOn w:val="a"/>
    <w:uiPriority w:val="34"/>
    <w:qFormat/>
    <w:rsid w:val="00340C93"/>
    <w:pPr>
      <w:ind w:left="720"/>
      <w:contextualSpacing/>
    </w:pPr>
  </w:style>
  <w:style w:type="table" w:styleId="aa">
    <w:name w:val="Table Grid"/>
    <w:basedOn w:val="a1"/>
    <w:uiPriority w:val="59"/>
    <w:rsid w:val="00D1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2FF8"/>
    <w:rPr>
      <w:color w:val="0000FF" w:themeColor="hyperlink"/>
      <w:u w:val="single"/>
    </w:rPr>
  </w:style>
  <w:style w:type="character" w:styleId="ac">
    <w:name w:val="FollowedHyperlink"/>
    <w:basedOn w:val="a0"/>
    <w:uiPriority w:val="99"/>
    <w:semiHidden/>
    <w:unhideWhenUsed/>
    <w:rsid w:val="00012FF8"/>
    <w:rPr>
      <w:color w:val="800080" w:themeColor="followedHyperlink"/>
      <w:u w:val="single"/>
    </w:rPr>
  </w:style>
  <w:style w:type="character" w:styleId="ad">
    <w:name w:val="Emphasis"/>
    <w:basedOn w:val="a0"/>
    <w:uiPriority w:val="20"/>
    <w:qFormat/>
    <w:rsid w:val="00406336"/>
    <w:rPr>
      <w:i/>
      <w:iCs/>
    </w:rPr>
  </w:style>
  <w:style w:type="character" w:styleId="ae">
    <w:name w:val="Strong"/>
    <w:basedOn w:val="a0"/>
    <w:uiPriority w:val="22"/>
    <w:qFormat/>
    <w:rsid w:val="00FA7C84"/>
    <w:rPr>
      <w:b/>
      <w:bCs/>
    </w:rPr>
  </w:style>
  <w:style w:type="character" w:customStyle="1" w:styleId="10">
    <w:name w:val="Заголовок 1 Знак"/>
    <w:basedOn w:val="a0"/>
    <w:link w:val="1"/>
    <w:uiPriority w:val="9"/>
    <w:rsid w:val="0057456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9592">
      <w:bodyDiv w:val="1"/>
      <w:marLeft w:val="0"/>
      <w:marRight w:val="0"/>
      <w:marTop w:val="0"/>
      <w:marBottom w:val="0"/>
      <w:divBdr>
        <w:top w:val="none" w:sz="0" w:space="0" w:color="auto"/>
        <w:left w:val="none" w:sz="0" w:space="0" w:color="auto"/>
        <w:bottom w:val="none" w:sz="0" w:space="0" w:color="auto"/>
        <w:right w:val="none" w:sz="0" w:space="0" w:color="auto"/>
      </w:divBdr>
    </w:div>
    <w:div w:id="775058317">
      <w:bodyDiv w:val="1"/>
      <w:marLeft w:val="0"/>
      <w:marRight w:val="0"/>
      <w:marTop w:val="0"/>
      <w:marBottom w:val="0"/>
      <w:divBdr>
        <w:top w:val="none" w:sz="0" w:space="0" w:color="auto"/>
        <w:left w:val="none" w:sz="0" w:space="0" w:color="auto"/>
        <w:bottom w:val="none" w:sz="0" w:space="0" w:color="auto"/>
        <w:right w:val="none" w:sz="0" w:space="0" w:color="auto"/>
      </w:divBdr>
    </w:div>
    <w:div w:id="967977049">
      <w:bodyDiv w:val="1"/>
      <w:marLeft w:val="0"/>
      <w:marRight w:val="0"/>
      <w:marTop w:val="0"/>
      <w:marBottom w:val="0"/>
      <w:divBdr>
        <w:top w:val="none" w:sz="0" w:space="0" w:color="auto"/>
        <w:left w:val="none" w:sz="0" w:space="0" w:color="auto"/>
        <w:bottom w:val="none" w:sz="0" w:space="0" w:color="auto"/>
        <w:right w:val="none" w:sz="0" w:space="0" w:color="auto"/>
      </w:divBdr>
    </w:div>
    <w:div w:id="1533807142">
      <w:bodyDiv w:val="1"/>
      <w:marLeft w:val="0"/>
      <w:marRight w:val="0"/>
      <w:marTop w:val="0"/>
      <w:marBottom w:val="0"/>
      <w:divBdr>
        <w:top w:val="none" w:sz="0" w:space="0" w:color="auto"/>
        <w:left w:val="none" w:sz="0" w:space="0" w:color="auto"/>
        <w:bottom w:val="none" w:sz="0" w:space="0" w:color="auto"/>
        <w:right w:val="none" w:sz="0" w:space="0" w:color="auto"/>
      </w:divBdr>
    </w:div>
    <w:div w:id="1631208993">
      <w:bodyDiv w:val="1"/>
      <w:marLeft w:val="0"/>
      <w:marRight w:val="0"/>
      <w:marTop w:val="0"/>
      <w:marBottom w:val="0"/>
      <w:divBdr>
        <w:top w:val="none" w:sz="0" w:space="0" w:color="auto"/>
        <w:left w:val="none" w:sz="0" w:space="0" w:color="auto"/>
        <w:bottom w:val="none" w:sz="0" w:space="0" w:color="auto"/>
        <w:right w:val="none" w:sz="0" w:space="0" w:color="auto"/>
      </w:divBdr>
    </w:div>
    <w:div w:id="16545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spb.ru/gov/terr/reg_krasnoselsk/" TargetMode="External"/><Relationship Id="rId18" Type="http://schemas.openxmlformats.org/officeDocument/2006/relationships/hyperlink" Target="http://roo.spb.ru/" TargetMode="External"/><Relationship Id="rId26" Type="http://schemas.openxmlformats.org/officeDocument/2006/relationships/hyperlink" Target="http://cbzh.edu.ru/osn" TargetMode="External"/><Relationship Id="rId39" Type="http://schemas.openxmlformats.org/officeDocument/2006/relationships/hyperlink" Target="https://bus.gov.ru/pub/agency/219098?activeTab=3%20" TargetMode="External"/><Relationship Id="rId21" Type="http://schemas.openxmlformats.org/officeDocument/2006/relationships/hyperlink" Target="http://cbzh.edu.ru/osn" TargetMode="External"/><Relationship Id="rId34" Type="http://schemas.openxmlformats.org/officeDocument/2006/relationships/hyperlink" Target="http://cbzh.edu.ru/doc" TargetMode="External"/><Relationship Id="rId42" Type="http://schemas.openxmlformats.org/officeDocument/2006/relationships/hyperlink" Target="http://cbzh.edu.ru/doc" TargetMode="External"/><Relationship Id="rId47" Type="http://schemas.openxmlformats.org/officeDocument/2006/relationships/hyperlink" Target="http://cbzh.edu.ru/obrazovanie" TargetMode="External"/><Relationship Id="rId50" Type="http://schemas.openxmlformats.org/officeDocument/2006/relationships/hyperlink" Target="http://cbzh.edu.ru/obrazovanie" TargetMode="External"/><Relationship Id="rId55" Type="http://schemas.openxmlformats.org/officeDocument/2006/relationships/hyperlink" Target="http://cbzh.edu.ru/obrazovanie" TargetMode="External"/><Relationship Id="rId63" Type="http://schemas.openxmlformats.org/officeDocument/2006/relationships/hyperlink" Target="http://cbzh.edu.ru/mattexobespech" TargetMode="External"/><Relationship Id="rId68" Type="http://schemas.openxmlformats.org/officeDocument/2006/relationships/hyperlink" Target="http://cbzh.edu.ru/mattexobespech" TargetMode="External"/><Relationship Id="rId76" Type="http://schemas.openxmlformats.org/officeDocument/2006/relationships/fontTable" Target="fontTable.xml"/><Relationship Id="rId7" Type="http://schemas.openxmlformats.org/officeDocument/2006/relationships/hyperlink" Target="http://cbzh.edu.ru/osn" TargetMode="External"/><Relationship Id="rId71" Type="http://schemas.openxmlformats.org/officeDocument/2006/relationships/hyperlink" Target="http://cbzh.edu.ru/fin" TargetMode="External"/><Relationship Id="rId2" Type="http://schemas.openxmlformats.org/officeDocument/2006/relationships/styles" Target="styles.xml"/><Relationship Id="rId16" Type="http://schemas.openxmlformats.org/officeDocument/2006/relationships/hyperlink" Target="http://roo.spb.ru/" TargetMode="External"/><Relationship Id="rId29" Type="http://schemas.openxmlformats.org/officeDocument/2006/relationships/hyperlink" Target="http://cbzh.edu.ru/struktura" TargetMode="External"/><Relationship Id="rId11" Type="http://schemas.openxmlformats.org/officeDocument/2006/relationships/hyperlink" Target="mailto:kobr@gov.spb.ru" TargetMode="External"/><Relationship Id="rId24" Type="http://schemas.openxmlformats.org/officeDocument/2006/relationships/hyperlink" Target="http://cbzh.edu.ru/osn" TargetMode="External"/><Relationship Id="rId32" Type="http://schemas.openxmlformats.org/officeDocument/2006/relationships/hyperlink" Target="http://cbzh.edu.ru/wp-content/uploads/2016/03/1.pdf" TargetMode="External"/><Relationship Id="rId37" Type="http://schemas.openxmlformats.org/officeDocument/2006/relationships/hyperlink" Target="http://cbzh.edu.ru/wp-content/uploads/2018/08/%D0%BF%D1%80%D0%B8%D0%BB%D0%BE%D0%B6%D0%B5%D0%BD%D0%B8%D0%B5-%D0%BA-%D0%BB%D0%B8%D1%86%D0%B5%D0%BD%D0%B7%D0%B8%D0%B8-%E2%84%962-001.jpg" TargetMode="External"/><Relationship Id="rId40" Type="http://schemas.openxmlformats.org/officeDocument/2006/relationships/hyperlink" Target="http://cbzh.edu.ru/doc" TargetMode="External"/><Relationship Id="rId45" Type="http://schemas.openxmlformats.org/officeDocument/2006/relationships/hyperlink" Target="http://cbzh.edu.ru/doc" TargetMode="External"/><Relationship Id="rId53" Type="http://schemas.openxmlformats.org/officeDocument/2006/relationships/hyperlink" Target="http://cbzh.edu.ru/obrazovanie" TargetMode="External"/><Relationship Id="rId58" Type="http://schemas.openxmlformats.org/officeDocument/2006/relationships/hyperlink" Target="http://cbzh.edu.ru/obrazovanie" TargetMode="External"/><Relationship Id="rId66" Type="http://schemas.openxmlformats.org/officeDocument/2006/relationships/hyperlink" Target="http://cbzh.edu.ru/%d0%bd%d0%b0%d0%bb%d0%b8%d1%87%d0%b8%d0%b5-%d0%bd%d0%b5%d0%be%d0%b1%d1%85%d0%be%d0%b4%d0%b8%d0%bc%d1%8b%d1%85-%d1%83%d1%81%d0%bb%d0%be%d0%b2%d0%b8%d0%b9-%d0%b4%d0%bb%d1%8f-%d0%be%d1%85%d1%80%d0%b0"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ukrsl@gov.spb.ru" TargetMode="External"/><Relationship Id="rId23" Type="http://schemas.openxmlformats.org/officeDocument/2006/relationships/hyperlink" Target="http://cbzh.edu.ru/wp-content/uploads/2020/09/&#1052;&#1077;&#1089;&#1090;&#1072;-&#1086;&#1089;&#1091;&#1097;&#1077;&#1089;&#1090;&#1074;&#1083;&#1077;&#1085;&#1080;&#1103;-&#1086;&#1073;&#1088;&#1072;&#1079;&#1086;&#1074;&#1072;&#1090;&#1077;&#1083;&#1100;&#1085;&#1086;&#1081;-&#1076;&#1077;&#1103;&#1090;&#1077;&#1083;&#1100;&#1085;&#1086;&#1089;&#1090;&#1080;-2.pdf" TargetMode="External"/><Relationship Id="rId28" Type="http://schemas.openxmlformats.org/officeDocument/2006/relationships/hyperlink" Target="http://cbzh.edu.ru/ruk" TargetMode="External"/><Relationship Id="rId36" Type="http://schemas.openxmlformats.org/officeDocument/2006/relationships/hyperlink" Target="http://cbzh.edu.ru/wp-content/uploads/2017/05/%D0%BF%D1%80%D0%B8%D0%BB%D0%BE%D0%B6%D0%B5%D0%BD%D0%B8%D0%B5-1-001.jpg" TargetMode="External"/><Relationship Id="rId49" Type="http://schemas.openxmlformats.org/officeDocument/2006/relationships/hyperlink" Target="http://cbzh.edu.ru/wp-content/uploads/2020/09/%D0%93%D0%BE%D0%B4%D0%BE%D0%B2%D0%BE%D0%B9-%D0%BA%D0%B0%D0%BB%D0%B5%D0%BD%D0%B4%D0%B0%D1%80%D0%BD%D1%8B%D0%B9-%D1%83%D1%87%D0%B5%D0%B1%D0%BD%D1%8B%D0%B9-%D0%B3%D1%80%D0%B0%D1%84%D0%B8%D0%BA-2020-2021.pdf" TargetMode="External"/><Relationship Id="rId57" Type="http://schemas.openxmlformats.org/officeDocument/2006/relationships/hyperlink" Target="http://cbzh.edu.ru/obrazovanie" TargetMode="External"/><Relationship Id="rId61" Type="http://schemas.openxmlformats.org/officeDocument/2006/relationships/hyperlink" Target="http://cbzh.edu.ru/struktura" TargetMode="External"/><Relationship Id="rId10" Type="http://schemas.openxmlformats.org/officeDocument/2006/relationships/hyperlink" Target="http://k-obr.spb.ru/" TargetMode="External"/><Relationship Id="rId19" Type="http://schemas.openxmlformats.org/officeDocument/2006/relationships/hyperlink" Target="http://roo.spb.ru/" TargetMode="External"/><Relationship Id="rId31" Type="http://schemas.openxmlformats.org/officeDocument/2006/relationships/hyperlink" Target="http://cbzh.edu.ru/doc" TargetMode="External"/><Relationship Id="rId44" Type="http://schemas.openxmlformats.org/officeDocument/2006/relationships/hyperlink" Target="http://cbzh.edu.ru/platnoe-obraz" TargetMode="External"/><Relationship Id="rId52" Type="http://schemas.openxmlformats.org/officeDocument/2006/relationships/hyperlink" Target="http://cbzh.edu.ru/obrazovanie" TargetMode="External"/><Relationship Id="rId60" Type="http://schemas.openxmlformats.org/officeDocument/2006/relationships/hyperlink" Target="http://cbzh.edu.ru/obrstandart" TargetMode="External"/><Relationship Id="rId65" Type="http://schemas.openxmlformats.org/officeDocument/2006/relationships/hyperlink" Target="http://cbzh.edu.ru/mattexobespech" TargetMode="External"/><Relationship Id="rId73" Type="http://schemas.openxmlformats.org/officeDocument/2006/relationships/hyperlink" Target="http://cbzh.edu.ru/wp-content/uploads/2020/09/&#1042;&#1072;&#1082;&#1072;&#1085;&#1090;&#1085;&#1099;&#1077;-&#1084;&#1077;&#1089;&#1090;&#1072;-&#1076;&#1083;&#1103;-&#1087;&#1088;&#1080;&#1077;&#1084;&#1072;-&#1087;&#1077;&#1088;&#1077;&#1074;&#1086;&#1076;&#1072;-&#1087;&#1086;-&#1087;&#1088;&#1086;&#1075;&#1088;&#1072;&#1084;&#1084;&#1072;&#1084;.pdf" TargetMode="External"/><Relationship Id="rId4" Type="http://schemas.openxmlformats.org/officeDocument/2006/relationships/webSettings" Target="webSettings.xml"/><Relationship Id="rId9" Type="http://schemas.openxmlformats.org/officeDocument/2006/relationships/hyperlink" Target="http://k-obr.spb.ru/" TargetMode="External"/><Relationship Id="rId14" Type="http://schemas.openxmlformats.org/officeDocument/2006/relationships/hyperlink" Target="http://gov.spb.ru/gov/terr/reg_krasnoselsk/" TargetMode="External"/><Relationship Id="rId22" Type="http://schemas.openxmlformats.org/officeDocument/2006/relationships/hyperlink" Target="https://yandex.ru/maps/2/saint-petersburg/house/ulitsa_pionerstroya_10k2/Z0kYdwRiTkMDQFtjfXR1cXhkbA==/?ll=30.133634%2C59.840350&amp;source=wizgeo&amp;z=18" TargetMode="External"/><Relationship Id="rId27" Type="http://schemas.openxmlformats.org/officeDocument/2006/relationships/hyperlink" Target="http://cbzh.edu.ru/contact" TargetMode="External"/><Relationship Id="rId30" Type="http://schemas.openxmlformats.org/officeDocument/2006/relationships/hyperlink" Target="http://cbzh.edu.ru/struktura" TargetMode="External"/><Relationship Id="rId35" Type="http://schemas.openxmlformats.org/officeDocument/2006/relationships/hyperlink" Target="http://cbzh.edu.ru/wp-content/uploads/2017/05/%D0%9B%D0%B8%D1%86%D0%B5%D0%BD%D0%B7%D0%B8%D1%8F.pdf" TargetMode="External"/><Relationship Id="rId43" Type="http://schemas.openxmlformats.org/officeDocument/2006/relationships/hyperlink" Target="http://cbzh.edu.ru/wp-content/uploads/2020/03/Samoobsledovanie_2019_g.pdf" TargetMode="External"/><Relationship Id="rId48" Type="http://schemas.openxmlformats.org/officeDocument/2006/relationships/hyperlink" Target="http://cbzh.edu.ru/obrazovanie" TargetMode="External"/><Relationship Id="rId56" Type="http://schemas.openxmlformats.org/officeDocument/2006/relationships/hyperlink" Target="http://cbzh.edu.ru/wp-content/uploads/2020/09/%D0%9A%D0%B0%D0%BB%D0%B5%D0%BD%D0%B4%D0%B0%D1%80%D0%BD%D1%8B%D0%B5-%D1%83%D1%87%D0%B5%D0%B1%D0%BD%D1%8B%D0%B5-%D0%B3%D1%80%D0%B0%D1%84%D0%B8%D0%BA%D0%B8-%D0%B4%D0%BE%D0%BF%D0%BE%D0%BB%D0%BD%D0%B8%D1%82%D0%B5%D0%BB%D1%8C%D0%BD%D1%8B%D1%85-%D0%BE%D0%B1%D1%89%D0%B5%D0%BE%D0%B1%D1%80%D0%B0%D0%B7%D0%BE%D0%B2%D0%B0%D1%82%D0%B5%D0%BB%D1%8C%D0%BD%D1%8B%D1%85-%D0%BE%D0%B1%D1%89%D0%B5%D1%80%D0%B0%D0%B7%D0%B2%D0%B8%D0%B2%D0%B0%D1%8E%D1%89%D0%B8%D1%85-%D0%BF%D1%80%D0%BE%D0%B3%D1%80%D0%B0%D0%BC%D0%BC-%D0%BD%D0%B0-2020-2021-%D1%83%D1%87%D0%B5%D0%B1%D0%BD%D1%8B%D0%B9-%D0%B3%D0%BE%D0%B4.pdf" TargetMode="External"/><Relationship Id="rId64" Type="http://schemas.openxmlformats.org/officeDocument/2006/relationships/hyperlink" Target="http://cbzh.edu.ru/%d0%b4%d0%be%d1%81%d1%82%d1%83%d0%bf%d0%bd%d0%b0%d1%8f-%d1%81%d1%80%d0%b5%d0%b4%d0%b0" TargetMode="External"/><Relationship Id="rId69" Type="http://schemas.openxmlformats.org/officeDocument/2006/relationships/hyperlink" Target="http://cbzh.edu.ru/platnoe-obraz" TargetMode="External"/><Relationship Id="rId77" Type="http://schemas.openxmlformats.org/officeDocument/2006/relationships/theme" Target="theme/theme1.xml"/><Relationship Id="rId8" Type="http://schemas.openxmlformats.org/officeDocument/2006/relationships/hyperlink" Target="http://cbzh.edu.ru/osn" TargetMode="External"/><Relationship Id="rId51" Type="http://schemas.openxmlformats.org/officeDocument/2006/relationships/hyperlink" Target="http://cbzh.edu.ru/wp-content/uploads/2020/09/%D0%93%D0%BE%D0%B4%D0%BE%D0%B2%D0%BE%D0%B9-%D0%BA%D0%B0%D0%BB%D0%B5%D0%BD%D0%B4%D0%B0%D1%80%D0%BD%D1%8B%D0%B9-%D1%83%D1%87%D0%B5%D0%B1%D0%BD%D1%8B%D0%B9-%D0%B3%D1%80%D0%B0%D1%84%D0%B8%D0%BA-2020-2021.pdf" TargetMode="External"/><Relationship Id="rId72" Type="http://schemas.openxmlformats.org/officeDocument/2006/relationships/hyperlink" Target="http://cbzh.edu.ru/%d0%b2%d0%b0%d0%ba%d0%b0%d0%bd%d1%82%d0%bd%d1%8b%d0%b5-%d0%bc%d0%b5%d1%81%d1%82%d0%b0-%d0%b4%d0%bb%d1%8f-%d0%bf%d1%80%d0%b8%d0%b5%d0%bc%d0%b0-%d0%bf%d0%b5%d1%80%d0%b5%d0%b2%d0%be%d0%b4%d0%b0" TargetMode="External"/><Relationship Id="rId3" Type="http://schemas.openxmlformats.org/officeDocument/2006/relationships/settings" Target="settings.xml"/><Relationship Id="rId12" Type="http://schemas.openxmlformats.org/officeDocument/2006/relationships/hyperlink" Target="http://gov.spb.ru/gov/terr/reg_krasnoselsk/" TargetMode="External"/><Relationship Id="rId17" Type="http://schemas.openxmlformats.org/officeDocument/2006/relationships/hyperlink" Target="http://roo.spb.ru/" TargetMode="External"/><Relationship Id="rId25" Type="http://schemas.openxmlformats.org/officeDocument/2006/relationships/hyperlink" Target="http://cbzh.edu.ru/contact" TargetMode="External"/><Relationship Id="rId33" Type="http://schemas.openxmlformats.org/officeDocument/2006/relationships/hyperlink" Target="http://cbzh.edu.ru/osn" TargetMode="External"/><Relationship Id="rId38" Type="http://schemas.openxmlformats.org/officeDocument/2006/relationships/hyperlink" Target="http://cbzh.edu.ru/fin" TargetMode="External"/><Relationship Id="rId46" Type="http://schemas.openxmlformats.org/officeDocument/2006/relationships/hyperlink" Target="http://cbzh.edu.ru/wp-content/uploads/2020/09/%D0%9F%D1%80%D0%B5%D0%B4%D0%BF%D0%B8%D1%81%D0%B0%D0%BD%D0%B8%D1%8F.pdf" TargetMode="External"/><Relationship Id="rId59" Type="http://schemas.openxmlformats.org/officeDocument/2006/relationships/hyperlink" Target="http://cbzh.edu.ru/wp-content/uploads/2020/09/%D0%A3%D1%87%D0%B5%D0%B1%D0%BD%D0%BE-%D0%BF%D1%80%D0%BE%D0%B8%D0%B7%D0%B2%D0%BE%D0%B4%D1%81%D1%82%D0%B2%D0%B5%D0%BD%D0%BD%D1%8B%D0%B9-%D0%BF%D0%BB%D0%B0%D0%BD-2020-2021.pdf" TargetMode="External"/><Relationship Id="rId67" Type="http://schemas.openxmlformats.org/officeDocument/2006/relationships/hyperlink" Target="http://cbzh.edu.ru/mattexobespech" TargetMode="External"/><Relationship Id="rId20" Type="http://schemas.openxmlformats.org/officeDocument/2006/relationships/hyperlink" Target="http://cbzh.edu.ru/obr@tukrsl.gov.spb.ru" TargetMode="External"/><Relationship Id="rId41" Type="http://schemas.openxmlformats.org/officeDocument/2006/relationships/hyperlink" Target="http://cbzh.edu.ru/obrazovanie" TargetMode="External"/><Relationship Id="rId54" Type="http://schemas.openxmlformats.org/officeDocument/2006/relationships/hyperlink" Target="http://cbzh.edu.ru/wp-content/uploads/2020/09/%D0%A3%D1%87%D0%B5%D0%B1%D0%BD%D1%8B%D0%B5-%D0%BF%D0%BB%D0%B0%D0%BD%D1%8B-%D1%80%D0%B5%D0%B0%D0%BB%D0%B8%D0%B7%D1%83%D0%B5%D0%BC%D1%8B%D1%85-%D0%BE%D0%B1%D1%80%D0%B0%D0%B7%D0%BE%D0%B2%D0%B0%D1%82%D0%B5%D0%BB%D1%8C%D0%BD%D1%8B%D1%85-%D0%BF%D1%80%D0%BE%D0%B3%D1%80%D0%B0%D0%BC%D0%BC-2020-2021-%D1%83%D1%87%D0%B5%D0%B1%D0%BD%D1%8B%D0%B9-%D0%B3%D0%BE%D0%B4.pdf" TargetMode="External"/><Relationship Id="rId62" Type="http://schemas.openxmlformats.org/officeDocument/2006/relationships/hyperlink" Target="http://cbzh.edu.ru/ruk" TargetMode="External"/><Relationship Id="rId70" Type="http://schemas.openxmlformats.org/officeDocument/2006/relationships/hyperlink" Target="http://cbzh.edu.ru/fin"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comigr@yandex.ru</cp:lastModifiedBy>
  <cp:revision>2</cp:revision>
  <dcterms:created xsi:type="dcterms:W3CDTF">2020-09-10T13:59:00Z</dcterms:created>
  <dcterms:modified xsi:type="dcterms:W3CDTF">2020-09-10T13:59:00Z</dcterms:modified>
</cp:coreProperties>
</file>