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AF" w:rsidRDefault="00FC10AF" w:rsidP="00FC10AF">
      <w:pPr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Дорогой друг! Прежде, чем сесть за руль велосипеда или СИМ, ознакомься с Правилами дорожного движения!!!</w:t>
      </w:r>
    </w:p>
    <w:p w:rsidR="00FC10AF" w:rsidRDefault="00FC10AF" w:rsidP="00FC10AF">
      <w:pPr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Уважаемые родители! Помогите вашим детям ознакомиться с ПДД.</w:t>
      </w:r>
    </w:p>
    <w:p w:rsidR="00FC10AF" w:rsidRPr="00FC10AF" w:rsidRDefault="00FC10AF" w:rsidP="00FC10AF">
      <w:pPr>
        <w:jc w:val="center"/>
        <w:rPr>
          <w:rStyle w:val="a3"/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</w:pPr>
      <w:r w:rsidRPr="00FC10AF">
        <w:rPr>
          <w:rStyle w:val="a3"/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  <w:t>Сделаем вместе жизнь наших детей безопасной!!!</w:t>
      </w:r>
    </w:p>
    <w:p w:rsidR="00FC10AF" w:rsidRDefault="00FC10AF" w:rsidP="00487AB1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</w:pPr>
      <w:r w:rsidRPr="008233FC">
        <w:rPr>
          <w:rStyle w:val="a3"/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>Выдержки из правил дорожного движения</w:t>
      </w:r>
    </w:p>
    <w:p w:rsidR="008233FC" w:rsidRDefault="008233FC" w:rsidP="00487AB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7AB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(числа соответствуют</w:t>
      </w:r>
      <w:r w:rsidR="00487AB1" w:rsidRPr="00487AB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разделам правил)</w:t>
      </w:r>
    </w:p>
    <w:p w:rsidR="00487AB1" w:rsidRPr="00487AB1" w:rsidRDefault="00487AB1" w:rsidP="00487AB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0DBB" w:rsidRPr="0095526B" w:rsidRDefault="00DE0DBB" w:rsidP="00FC10AF">
      <w:pPr>
        <w:jc w:val="both"/>
        <w:rPr>
          <w:rFonts w:ascii="Times New Roman" w:hAnsi="Times New Roman" w:cs="Times New Roman"/>
          <w:sz w:val="28"/>
          <w:szCs w:val="28"/>
        </w:rPr>
      </w:pPr>
      <w:r w:rsidRPr="0095526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"Средство индивидуальной мобильности"</w:t>
      </w:r>
      <w:r w:rsidRPr="009552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</w:t>
      </w:r>
      <w:proofErr w:type="spellStart"/>
      <w:r w:rsidRPr="009552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электросамокаты</w:t>
      </w:r>
      <w:proofErr w:type="spellEnd"/>
      <w:r w:rsidRPr="009552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552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электроскейтборды</w:t>
      </w:r>
      <w:proofErr w:type="spellEnd"/>
      <w:r w:rsidRPr="009552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552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гироскутеры</w:t>
      </w:r>
      <w:proofErr w:type="spellEnd"/>
      <w:r w:rsidRPr="009552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552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сигвеи</w:t>
      </w:r>
      <w:proofErr w:type="spellEnd"/>
      <w:r w:rsidRPr="009552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552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моноколеса</w:t>
      </w:r>
      <w:proofErr w:type="spellEnd"/>
      <w:r w:rsidRPr="009552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иные аналогичные средства).</w:t>
      </w:r>
    </w:p>
    <w:p w:rsidR="00DE0DBB" w:rsidRPr="0095526B" w:rsidRDefault="00DE0DBB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"Полоса для велосипедистов"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полоса проезжей части, предназначенная для движения на велосипедах и мопедах, отделенная от остальной проезжей части горизонтальной разметкой и обозначенная знаком </w:t>
      </w:r>
      <w:hyperlink r:id="rId6" w:anchor="n1" w:history="1">
        <w:r w:rsidRPr="0095526B">
          <w:rPr>
            <w:rFonts w:ascii="Times New Roman" w:eastAsia="Times New Roman" w:hAnsi="Times New Roman" w:cs="Times New Roman"/>
            <w:color w:val="1D6FA5"/>
            <w:sz w:val="28"/>
            <w:szCs w:val="28"/>
            <w:lang w:eastAsia="ru-RU"/>
          </w:rPr>
          <w:t>5.14.2</w:t>
        </w:r>
      </w:hyperlink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E0DBB" w:rsidRPr="0095526B" w:rsidRDefault="00DE0DBB" w:rsidP="00FC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0DBB" w:rsidRPr="0095526B" w:rsidRDefault="00DE0DBB" w:rsidP="00FC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ACA5053" wp14:editId="1E786ED3">
            <wp:extent cx="952500" cy="1143000"/>
            <wp:effectExtent l="0" t="0" r="0" b="0"/>
            <wp:docPr id="1" name="Рисунок 1" descr="Полоса для 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са для 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137" w:rsidRDefault="00DE0DBB" w:rsidP="00FC10AF">
      <w:pPr>
        <w:tabs>
          <w:tab w:val="left" w:pos="4185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5526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"Велосипед"</w:t>
      </w:r>
      <w:r w:rsidRPr="009552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- транспортное средство, кроме инвалидных колясок, которое </w:t>
      </w:r>
      <w:proofErr w:type="gramStart"/>
      <w:r w:rsidRPr="009552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имеет</w:t>
      </w:r>
      <w:proofErr w:type="gramEnd"/>
      <w:r w:rsidRPr="009552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крайней мере два колеса и приводится в движение как правило мускульной энергией лиц, находящихся на этом транспортном средстве, при помощи педалей или рукояток и может также иметь электродвигатель номинальной максимальной мощностью в режиме длительной нагрузки, не </w:t>
      </w:r>
      <w:proofErr w:type="gramStart"/>
      <w:r w:rsidRPr="009552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превышающей 0,25 кВт, автоматически отключающийся на скорости более 25 км/ч.</w:t>
      </w:r>
      <w:proofErr w:type="gramEnd"/>
    </w:p>
    <w:p w:rsidR="003E44A6" w:rsidRPr="00FC10AF" w:rsidRDefault="0095526B" w:rsidP="00FC10AF">
      <w:pPr>
        <w:tabs>
          <w:tab w:val="left" w:pos="4185"/>
        </w:tabs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C10AF">
        <w:rPr>
          <w:rFonts w:ascii="Times New Roman" w:hAnsi="Times New Roman" w:cs="Times New Roman"/>
          <w:b/>
          <w:color w:val="FF0000"/>
          <w:sz w:val="28"/>
          <w:szCs w:val="28"/>
        </w:rPr>
        <w:t>Сигналы светофора для велосипедистов</w:t>
      </w:r>
    </w:p>
    <w:p w:rsidR="003E44A6" w:rsidRPr="0095526B" w:rsidRDefault="003E44A6" w:rsidP="00FC10AF">
      <w:pPr>
        <w:tabs>
          <w:tab w:val="left" w:pos="4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526B">
        <w:rPr>
          <w:rFonts w:ascii="Times New Roman" w:hAnsi="Times New Roman" w:cs="Times New Roman"/>
          <w:b/>
          <w:sz w:val="28"/>
          <w:szCs w:val="28"/>
        </w:rPr>
        <w:t>6.5.</w:t>
      </w:r>
      <w:r w:rsidRPr="0095526B">
        <w:rPr>
          <w:rFonts w:ascii="Times New Roman" w:hAnsi="Times New Roman" w:cs="Times New Roman"/>
          <w:sz w:val="28"/>
          <w:szCs w:val="28"/>
        </w:rPr>
        <w:t xml:space="preserve"> Если сигнал светофора выполнен в виде силуэта пешехода, то его действие распространяется только на пешеходов. Если сигнал светофора выполнен в виде велосипеда, то его действие распространяется на велосипедистов и водителей мопедов, движущихся по велосипедной полосе. Лица, использующие для передвижения средства индивидуальной мобильности в соответствии с пунктом 24.21 настоящих Правил, должны руководствоваться сигналами светофора в виде силуэта пешехода либо </w:t>
      </w:r>
      <w:r w:rsidRPr="0095526B">
        <w:rPr>
          <w:rFonts w:ascii="Times New Roman" w:hAnsi="Times New Roman" w:cs="Times New Roman"/>
          <w:sz w:val="28"/>
          <w:szCs w:val="28"/>
        </w:rPr>
        <w:lastRenderedPageBreak/>
        <w:t xml:space="preserve">велосипеда при их движении соответственно по тротуару, пешеходной дорожке либо по велосипедной, </w:t>
      </w:r>
      <w:proofErr w:type="spellStart"/>
      <w:r w:rsidRPr="0095526B">
        <w:rPr>
          <w:rFonts w:ascii="Times New Roman" w:hAnsi="Times New Roman" w:cs="Times New Roman"/>
          <w:sz w:val="28"/>
          <w:szCs w:val="28"/>
        </w:rPr>
        <w:t>велопешеходной</w:t>
      </w:r>
      <w:proofErr w:type="spellEnd"/>
      <w:r w:rsidRPr="0095526B">
        <w:rPr>
          <w:rFonts w:ascii="Times New Roman" w:hAnsi="Times New Roman" w:cs="Times New Roman"/>
          <w:sz w:val="28"/>
          <w:szCs w:val="28"/>
        </w:rPr>
        <w:t xml:space="preserve"> дорожкам, полосе для велосипедистов. При этом зеленый сигнал разрешает, а красный сигнал запрещает движение пешеходов, велосипедистов и лиц, использующих для передвижения средства индивидуальной мобильности.</w:t>
      </w:r>
    </w:p>
    <w:p w:rsidR="003E44A6" w:rsidRPr="0095526B" w:rsidRDefault="003E44A6" w:rsidP="00FC10AF">
      <w:pPr>
        <w:tabs>
          <w:tab w:val="left" w:pos="4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44A6" w:rsidRPr="0095526B" w:rsidRDefault="003E44A6" w:rsidP="00FC10AF">
      <w:pPr>
        <w:tabs>
          <w:tab w:val="left" w:pos="4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526B">
        <w:rPr>
          <w:rFonts w:ascii="Times New Roman" w:hAnsi="Times New Roman" w:cs="Times New Roman"/>
          <w:sz w:val="28"/>
          <w:szCs w:val="28"/>
        </w:rPr>
        <w:t xml:space="preserve">  Для регулирования движения велосипедистов и лиц, использующих для передвижения средства индивидуальной мобильности, может использоваться также светофор с круглыми сигналами уменьшенного размера, дополненный прямоугольной табличкой белого цвета размером 200 x 200 мм с изображением велосипеда черного цвета.</w:t>
      </w:r>
    </w:p>
    <w:p w:rsidR="003E44A6" w:rsidRPr="0095526B" w:rsidRDefault="003E44A6" w:rsidP="00FC10AF">
      <w:pPr>
        <w:tabs>
          <w:tab w:val="left" w:pos="4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526B">
        <w:rPr>
          <w:rFonts w:ascii="Times New Roman" w:hAnsi="Times New Roman" w:cs="Times New Roman"/>
          <w:sz w:val="28"/>
          <w:szCs w:val="28"/>
        </w:rPr>
        <w:t>Сигналы светофора для велосипедистов</w:t>
      </w:r>
    </w:p>
    <w:p w:rsidR="003E44A6" w:rsidRPr="0095526B" w:rsidRDefault="003E44A6" w:rsidP="00FC10AF">
      <w:pPr>
        <w:tabs>
          <w:tab w:val="left" w:pos="4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52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4052FF" wp14:editId="77BCB8E8">
            <wp:extent cx="4248150" cy="1552575"/>
            <wp:effectExtent l="0" t="0" r="0" b="9525"/>
            <wp:docPr id="2" name="Рисунок 2" descr="Сигналы светофора для 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игналы светофора для 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5AC" w:rsidRPr="00FC10AF" w:rsidRDefault="0095526B" w:rsidP="00FC10AF">
      <w:pPr>
        <w:tabs>
          <w:tab w:val="left" w:pos="418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10AF">
        <w:rPr>
          <w:rFonts w:ascii="Times New Roman" w:hAnsi="Times New Roman" w:cs="Times New Roman"/>
          <w:b/>
          <w:color w:val="FF0000"/>
          <w:sz w:val="28"/>
          <w:szCs w:val="28"/>
        </w:rPr>
        <w:t>Правила езды на велосипеде и СИМ в жилой зоне</w:t>
      </w:r>
    </w:p>
    <w:p w:rsidR="005735AC" w:rsidRPr="0095526B" w:rsidRDefault="005735AC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17.1.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жилой зоне, то есть на территории, въезды на которую и выезды с которой обозначены знаками </w:t>
      </w:r>
      <w:hyperlink r:id="rId9" w:anchor="n1" w:history="1">
        <w:r w:rsidRPr="0095526B">
          <w:rPr>
            <w:rFonts w:ascii="Times New Roman" w:eastAsia="Times New Roman" w:hAnsi="Times New Roman" w:cs="Times New Roman"/>
            <w:color w:val="1D6FA5"/>
            <w:sz w:val="28"/>
            <w:szCs w:val="28"/>
            <w:lang w:eastAsia="ru-RU"/>
          </w:rPr>
          <w:t>5.21</w:t>
        </w:r>
      </w:hyperlink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"Жилая зона" и </w:t>
      </w:r>
      <w:hyperlink r:id="rId10" w:anchor="n1" w:history="1">
        <w:r w:rsidRPr="0095526B">
          <w:rPr>
            <w:rFonts w:ascii="Times New Roman" w:eastAsia="Times New Roman" w:hAnsi="Times New Roman" w:cs="Times New Roman"/>
            <w:color w:val="1D6FA5"/>
            <w:sz w:val="28"/>
            <w:szCs w:val="28"/>
            <w:lang w:eastAsia="ru-RU"/>
          </w:rPr>
          <w:t>5.22</w:t>
        </w:r>
      </w:hyperlink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"Конец жилой зоны", движение пешеходов разрешается как по тротуарам, так и по проезжей части. В жилой зоне пешеходы имеют преимущество, при этом они не должны создавать на проезжей части необоснованные помехи для движения транспортных средств и лиц, использующих для передвижения средства индивидуальной мобильности.</w:t>
      </w:r>
    </w:p>
    <w:p w:rsidR="005735AC" w:rsidRPr="0095526B" w:rsidRDefault="005735AC" w:rsidP="00FC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E0E85EF" wp14:editId="2E34D9A6">
            <wp:extent cx="1905000" cy="952500"/>
            <wp:effectExtent l="0" t="0" r="0" b="0"/>
            <wp:docPr id="3" name="Рисунок 3" descr="Знаки 5.21 и 5.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наки 5.21 и 5.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5AC" w:rsidRDefault="005735AC" w:rsidP="00FC10AF">
      <w:pPr>
        <w:tabs>
          <w:tab w:val="left" w:pos="4185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5526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17.3.</w:t>
      </w:r>
      <w:r w:rsidRPr="009552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При выезде из жилой зоны водители и лица, использующие для передвижения средства индивидуальной мобильности, должны уступить дорогу другим участникам дорожного движения.</w:t>
      </w:r>
    </w:p>
    <w:p w:rsidR="00FC10AF" w:rsidRDefault="00FC10AF" w:rsidP="00FC10AF">
      <w:pPr>
        <w:tabs>
          <w:tab w:val="left" w:pos="4185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C10AF" w:rsidRPr="0095526B" w:rsidRDefault="00FC10AF" w:rsidP="00FC10AF">
      <w:pPr>
        <w:tabs>
          <w:tab w:val="left" w:pos="4185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735AC" w:rsidRPr="00FC10AF" w:rsidRDefault="00981FC8" w:rsidP="00FC10AF">
      <w:pPr>
        <w:tabs>
          <w:tab w:val="left" w:pos="418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FC10A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Если тебе уже исполнилось 14 лет:</w:t>
      </w:r>
    </w:p>
    <w:p w:rsidR="005735AC" w:rsidRPr="0095526B" w:rsidRDefault="005735AC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18.2.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дорогах с полосой для маршрутных транспортных средств, обозначенных знаками </w:t>
      </w:r>
      <w:hyperlink r:id="rId12" w:anchor="n1" w:history="1">
        <w:r w:rsidRPr="0095526B">
          <w:rPr>
            <w:rFonts w:ascii="Times New Roman" w:eastAsia="Times New Roman" w:hAnsi="Times New Roman" w:cs="Times New Roman"/>
            <w:color w:val="1D6FA5"/>
            <w:sz w:val="28"/>
            <w:szCs w:val="28"/>
            <w:lang w:eastAsia="ru-RU"/>
          </w:rPr>
          <w:t>5.11.1</w:t>
        </w:r>
      </w:hyperlink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3" w:anchor="n1" w:history="1">
        <w:r w:rsidRPr="0095526B">
          <w:rPr>
            <w:rFonts w:ascii="Times New Roman" w:eastAsia="Times New Roman" w:hAnsi="Times New Roman" w:cs="Times New Roman"/>
            <w:color w:val="1D6FA5"/>
            <w:sz w:val="28"/>
            <w:szCs w:val="28"/>
            <w:lang w:eastAsia="ru-RU"/>
          </w:rPr>
          <w:t>5.13.1</w:t>
        </w:r>
      </w:hyperlink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4" w:anchor="n1" w:history="1">
        <w:r w:rsidRPr="0095526B">
          <w:rPr>
            <w:rFonts w:ascii="Times New Roman" w:eastAsia="Times New Roman" w:hAnsi="Times New Roman" w:cs="Times New Roman"/>
            <w:color w:val="1D6FA5"/>
            <w:sz w:val="28"/>
            <w:szCs w:val="28"/>
            <w:lang w:eastAsia="ru-RU"/>
          </w:rPr>
          <w:t>5.13.2</w:t>
        </w:r>
      </w:hyperlink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5" w:anchor="n1" w:history="1">
        <w:r w:rsidRPr="0095526B">
          <w:rPr>
            <w:rFonts w:ascii="Times New Roman" w:eastAsia="Times New Roman" w:hAnsi="Times New Roman" w:cs="Times New Roman"/>
            <w:color w:val="1D6FA5"/>
            <w:sz w:val="28"/>
            <w:szCs w:val="28"/>
            <w:lang w:eastAsia="ru-RU"/>
          </w:rPr>
          <w:t>5.14</w:t>
        </w:r>
      </w:hyperlink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"Дорога с полосой для маршрутных транспортных средств",</w:t>
      </w:r>
    </w:p>
    <w:p w:rsidR="005735AC" w:rsidRPr="0095526B" w:rsidRDefault="005735AC" w:rsidP="00FC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C8E7525" wp14:editId="4030DCFD">
            <wp:extent cx="2219325" cy="752475"/>
            <wp:effectExtent l="0" t="0" r="9525" b="9525"/>
            <wp:docPr id="4" name="Рисунок 4" descr="Знаки 5.11 - 5.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наки 5.11 - 5.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5AC" w:rsidRPr="0095526B" w:rsidRDefault="005735AC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запрещаются движение и остановка других транспортных средств на этой полосе, за исключением:</w:t>
      </w:r>
    </w:p>
    <w:p w:rsidR="005735AC" w:rsidRPr="0095526B" w:rsidRDefault="005735AC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школьных автобусов;</w:t>
      </w:r>
    </w:p>
    <w:p w:rsidR="005735AC" w:rsidRPr="0095526B" w:rsidRDefault="005735AC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транспортных средств, используемых в качестве легкового такси;</w:t>
      </w:r>
    </w:p>
    <w:p w:rsidR="005735AC" w:rsidRPr="0095526B" w:rsidRDefault="005735AC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транспортных средств, которые используются для перевозки пассажиров, имеют, за исключением места водителя, более 8 мест для сидения, технически допустимая максимальная </w:t>
      </w:r>
      <w:proofErr w:type="gramStart"/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масса</w:t>
      </w:r>
      <w:proofErr w:type="gramEnd"/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которых превышает 5 тонн, перечень которых утверждается органами исполнительной власти субъектов Российской Федерации - гг. Москвы, Санкт-Петербурга и Севастополя.</w:t>
      </w:r>
    </w:p>
    <w:p w:rsidR="00924CE0" w:rsidRDefault="005735AC" w:rsidP="00924C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9552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полосах для маршрутных транспортных средств разрешено движение велосипедистов в случае, если такая полоса располагается справа.</w:t>
      </w:r>
    </w:p>
    <w:p w:rsidR="00981FC8" w:rsidRPr="00FC10AF" w:rsidRDefault="00981FC8" w:rsidP="00924C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C10A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Места для езды на велосипеде и СИМ</w:t>
      </w:r>
    </w:p>
    <w:p w:rsidR="00924CE0" w:rsidRPr="00487AB1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C10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24.1.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81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Движение велосипедистов в возрасте </w:t>
      </w:r>
      <w:r w:rsidRPr="00981F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старше 14 лет</w:t>
      </w:r>
      <w:r w:rsidRPr="00981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лиц, использующих для передвижения средства индивидуальной мобильности, в возрасте </w:t>
      </w:r>
      <w:r w:rsidRPr="00981F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старше 14 лет</w:t>
      </w:r>
      <w:r w:rsidRPr="00981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7A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должно осуществляться по велосипедной, </w:t>
      </w:r>
      <w:proofErr w:type="spellStart"/>
      <w:r w:rsidRPr="00487A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велопешеходной</w:t>
      </w:r>
      <w:proofErr w:type="spellEnd"/>
      <w:r w:rsidRPr="00487A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дорожкам, проезжей части велосипедной зоны или полосе для велосипедистов.</w:t>
      </w:r>
    </w:p>
    <w:p w:rsidR="00E87C02" w:rsidRPr="0095526B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0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24.2.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7A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Допускается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движение велосипедистов в возрасте </w:t>
      </w:r>
      <w:r w:rsidRPr="00981F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старше 14 лет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87C02" w:rsidRPr="0095526B" w:rsidRDefault="00487AB1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="00E87C02" w:rsidRPr="00981F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правому краю проезжей части</w:t>
      </w:r>
      <w:r w:rsidR="00E87C02"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 следующих случаях:</w:t>
      </w:r>
    </w:p>
    <w:p w:rsidR="00E87C02" w:rsidRPr="0095526B" w:rsidRDefault="00E87C02" w:rsidP="00FC10AF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отсутствуют велосипедная и </w:t>
      </w:r>
      <w:proofErr w:type="spellStart"/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велопешеходная</w:t>
      </w:r>
      <w:proofErr w:type="spellEnd"/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дорожки, полоса для велосипедистов либо отсутствует возможность двигаться по ним;</w:t>
      </w:r>
    </w:p>
    <w:p w:rsidR="00E87C02" w:rsidRPr="0095526B" w:rsidRDefault="00E87C02" w:rsidP="00FC10AF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габаритная ширина велосипеда, прицепа к нему либо перевозимого груза превышает 1 м;</w:t>
      </w:r>
    </w:p>
    <w:p w:rsidR="00E87C02" w:rsidRPr="0095526B" w:rsidRDefault="00E87C02" w:rsidP="00FC10AF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движение велосипедистов осуществляется в колоннах;</w:t>
      </w:r>
    </w:p>
    <w:p w:rsidR="00981FC8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F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по обочине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случае, если отсутствуют велосипедная и </w:t>
      </w:r>
      <w:proofErr w:type="spellStart"/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велопешеходная</w:t>
      </w:r>
      <w:proofErr w:type="spellEnd"/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дорожки, полоса для велосипедистов либо отсутствует возможность двигаться по ним или по правому краю проезжей части;</w:t>
      </w:r>
      <w:r w:rsidRPr="00955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C02" w:rsidRPr="0095526B" w:rsidRDefault="00487AB1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="00E87C02" w:rsidRPr="00981F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тротуару или пешеходной дорожке</w:t>
      </w:r>
      <w:r w:rsidR="00E87C02"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 следующих случаях:</w:t>
      </w:r>
    </w:p>
    <w:p w:rsidR="00E87C02" w:rsidRPr="0095526B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отсутствуют велосипедная и </w:t>
      </w:r>
      <w:proofErr w:type="spellStart"/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велопешеходная</w:t>
      </w:r>
      <w:proofErr w:type="spellEnd"/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E87C02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велосипедист сопровождает велосипедиста в возрасте до 14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487AB1" w:rsidRPr="0095526B" w:rsidRDefault="00487AB1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7C02" w:rsidRPr="0095526B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487A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Допускается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движение лиц в возрасте </w:t>
      </w:r>
      <w:r w:rsidRPr="00981F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старше 14 лет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использующих для передвижения </w:t>
      </w:r>
      <w:r w:rsidRPr="00487A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средства индивидуальной мобильности:</w:t>
      </w:r>
    </w:p>
    <w:p w:rsidR="00E87C02" w:rsidRPr="0095526B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981F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пешеходной зоне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 случае, если масса средства индивидуальной мобильности не превышает 35 кг;</w:t>
      </w:r>
    </w:p>
    <w:p w:rsidR="00E87C02" w:rsidRPr="0095526B" w:rsidRDefault="00981FC8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87C02" w:rsidRPr="00981F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тротуару, пешеходной дорожке</w:t>
      </w:r>
      <w:r w:rsidR="00E87C02"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 случае, если масса средства индивидуальной мобильности не превышает 35 кг, и при соблюдении одного из следующих условий:</w:t>
      </w:r>
    </w:p>
    <w:p w:rsidR="00E87C02" w:rsidRPr="00981FC8" w:rsidRDefault="00E87C02" w:rsidP="00FC10AF">
      <w:pPr>
        <w:pStyle w:val="a8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отсутствуют велосипедная и </w:t>
      </w:r>
      <w:proofErr w:type="spellStart"/>
      <w:r w:rsidRPr="00981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велопешеходная</w:t>
      </w:r>
      <w:proofErr w:type="spellEnd"/>
      <w:r w:rsidRPr="00981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дорожки, полоса для велосипедистов либо отсутствует возможность двигаться по ним;</w:t>
      </w:r>
    </w:p>
    <w:p w:rsidR="00E87C02" w:rsidRPr="00981FC8" w:rsidRDefault="00E87C02" w:rsidP="00FC10AF">
      <w:pPr>
        <w:pStyle w:val="a8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лицо, использующее для передвижения средство индивидуальной мобильности, сопровождает ребенка в возрасте до 14 лет, использующего для передвижения средство индивидуальной мобильности, или велосипедиста в возрасте до 14 лет;</w:t>
      </w:r>
    </w:p>
    <w:p w:rsidR="00E87C02" w:rsidRPr="00981FC8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F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по обочине </w:t>
      </w:r>
      <w:r w:rsidRPr="00981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случае, если отсутствуют велосипедная и </w:t>
      </w:r>
      <w:proofErr w:type="spellStart"/>
      <w:r w:rsidRPr="00981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велопешеходная</w:t>
      </w:r>
      <w:proofErr w:type="spellEnd"/>
      <w:r w:rsidRPr="00981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дорожки, полоса для велосипедистов, тротуар, пешеходная дорожка либо отсутствует возможность двигаться по ним;</w:t>
      </w:r>
    </w:p>
    <w:p w:rsidR="00E87C02" w:rsidRPr="0095526B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981F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правому краю проезжей части дороги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соблюдении одновременно следующих условий:</w:t>
      </w:r>
    </w:p>
    <w:p w:rsidR="00E87C02" w:rsidRPr="00981FC8" w:rsidRDefault="00E87C02" w:rsidP="00FC10AF">
      <w:pPr>
        <w:pStyle w:val="a8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отсутствуют велосипедная и </w:t>
      </w:r>
      <w:proofErr w:type="spellStart"/>
      <w:r w:rsidRPr="00981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велопешеходная</w:t>
      </w:r>
      <w:proofErr w:type="spellEnd"/>
      <w:r w:rsidRPr="00981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дорожки, полоса для велосипедистов, тротуар, пешеходная дорожка, обочина либо отсутствует возможность двигаться по ним;</w:t>
      </w:r>
    </w:p>
    <w:p w:rsidR="00E87C02" w:rsidRPr="00981FC8" w:rsidRDefault="00E87C02" w:rsidP="00FC10AF">
      <w:pPr>
        <w:pStyle w:val="a8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дороге разрешено движение транспортных средств со скоростью не более 60 км/ч, а также движение велосипедов;</w:t>
      </w:r>
    </w:p>
    <w:p w:rsidR="00E87C02" w:rsidRPr="00981FC8" w:rsidRDefault="00E87C02" w:rsidP="00FC10AF">
      <w:pPr>
        <w:pStyle w:val="a8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средство индивидуальной мобильности оборудовано тормозной системой, звуковым сигналом, </w:t>
      </w:r>
      <w:proofErr w:type="spellStart"/>
      <w:r w:rsidRPr="00981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световозвращателями</w:t>
      </w:r>
      <w:proofErr w:type="spellEnd"/>
      <w:r w:rsidRPr="00981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белого цвета спереди, оранжевого или красного цвета с боковых сторон, красного цвета сзади, фарой (фонарем) белого цвета спереди.</w:t>
      </w:r>
    </w:p>
    <w:p w:rsidR="00E87C02" w:rsidRPr="00981FC8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C10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24.3.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81F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Движение велосипедистов в возрасте </w:t>
      </w:r>
      <w:r w:rsidRPr="00981F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от 7 до 14 лет </w:t>
      </w:r>
      <w:r w:rsidRPr="00981F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 лиц, использующих для передвижения средства индивидуальной мобильности, в возрасте от 7 до 14 лет должно осуществляться только по тротуарам, пешеходным, велосипедным и </w:t>
      </w:r>
      <w:proofErr w:type="spellStart"/>
      <w:r w:rsidRPr="00981F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велопешеходным</w:t>
      </w:r>
      <w:proofErr w:type="spellEnd"/>
      <w:r w:rsidRPr="00981F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дорожкам, а также в пределах пешеходных зон.</w:t>
      </w:r>
    </w:p>
    <w:p w:rsidR="00E87C02" w:rsidRPr="0095526B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C10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24.4.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Движение велосипедистов в возрасте </w:t>
      </w:r>
      <w:r w:rsidRPr="00AC5B1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младше 7 лет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также детей в возрасте младше 7 лет, использующих для передвижения средство индивидуальной мобильности, должно осуществляться только по тротуарам, пешеходным и </w:t>
      </w:r>
      <w:proofErr w:type="spellStart"/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велопешеходным</w:t>
      </w:r>
      <w:proofErr w:type="spellEnd"/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дорожкам (на стороне для движения пешеходов), а также в пределах пешеходных зон.</w:t>
      </w:r>
    </w:p>
    <w:p w:rsidR="00E87C02" w:rsidRPr="0095526B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A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Движение детей в возрасте младше 7 лет, использующих для передвижения средства индивидуальной мобильности, должно осуществляться только в сопровождении взрослых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87C02" w:rsidRPr="0095526B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AC5B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24.5.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Движение велосипедистов и лиц, использующих для передвижения средства индивидуальной мобильности, по правому краю проезжей части в случаях, предусмотренных настоящими Правилами, должно осуществляться только в один ряд. При этом лицам, использующим для передвижения средства индивидуальной мобильности, запрещаются обгон или объезд с левой стороны транспортного средства.</w:t>
      </w:r>
    </w:p>
    <w:p w:rsidR="00E87C02" w:rsidRPr="0095526B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Допускается движение колонны велосипедистов в два ряда в случае, если габаритная ширина велосипедов не превышает 0,75 м.</w:t>
      </w:r>
    </w:p>
    <w:p w:rsidR="00E87C02" w:rsidRPr="0095526B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движения. Для облегчения обгона расстояние между группами должно составлять 80 - 100 м.</w:t>
      </w:r>
    </w:p>
    <w:p w:rsidR="00924CE0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AC5B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24.6.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7A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Движение лиц, использующих для передвижения средства индивидуальной мобильности, разрешается со скоростью не более 25 км/ч.</w:t>
      </w:r>
    </w:p>
    <w:p w:rsidR="00E87C02" w:rsidRPr="0095526B" w:rsidRDefault="00924CE0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proofErr w:type="gramStart"/>
      <w:r w:rsidR="00E87C02"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движение велосипедиста или лица, использующего для передвижения средство индивидуальной мобильности, в случаях, предусмотренных настоящими Правилами, по тротуару, пешеходной дорожке, обочине или в пределах пешеходных зон (включая велосипедные дорожки, находящиеся в пешеходных зонах) подвергает опасности или создает помехи для движения пешеходов, велосипедист должен спешиться и руководствоваться требованиями, предусмотренными настоящими Правилами для движения пешеходов, а лицо, использующее для передвижения средство индивидуальной</w:t>
      </w:r>
      <w:proofErr w:type="gramEnd"/>
      <w:r w:rsidR="00E87C02"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мобильности, спешиться или снизить скорость до скорости, не превышающей скорость движения пешеходов.</w:t>
      </w:r>
    </w:p>
    <w:p w:rsidR="00E87C02" w:rsidRPr="0095526B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AC5B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 всех случаях совмещенного с пешеходами движения велосипедистов и лиц, использующих для передвижения средства индивидуальной мобильности, пешеходы имеют приоритет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87C02" w:rsidRPr="0095526B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AC5B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24.6(1).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пересечении проезжей части вне перекрестка велосипедистом или лицом, использующим для передвижения средство индивидуальной мобильности, указанные лица обязаны уступить дорогу другим участникам дорожного движения, движущимся по ней.</w:t>
      </w:r>
    </w:p>
    <w:p w:rsidR="00E87C02" w:rsidRPr="0095526B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AC5B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24.7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Водители мопедов должны двигаться по правому краю проезжей части в один ряд либо по полосе для велосипедистов.</w:t>
      </w:r>
    </w:p>
    <w:p w:rsidR="00E87C02" w:rsidRPr="0095526B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Допускается движение водителей мопедов по обочине, если это не создает помех пешеходам.</w:t>
      </w:r>
    </w:p>
    <w:p w:rsidR="00E87C02" w:rsidRPr="00487AB1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AC5B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24.8.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7A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Велосипедистам, лицам, использующим для передвижения средства индивидуальной мобильности, и водителям мопедов запрещается</w:t>
      </w:r>
      <w:r w:rsidRPr="00487A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E87C02" w:rsidRPr="0095526B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управлять велосипедом, мопедом и средством индивидуальной мобильности (при наличии руля), не держась за руль хотя бы одной рукой;</w:t>
      </w:r>
    </w:p>
    <w:p w:rsidR="00E87C02" w:rsidRPr="0095526B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перевозить груз, который выступает более чем на 0,5 м по длине или ширине за габариты, или груз, мешающий управлению;</w:t>
      </w:r>
    </w:p>
    <w:p w:rsidR="00E87C02" w:rsidRPr="0095526B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487A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перевозить пассажиров, если это не предусмотрено оборудованием или конструкцией велосипеда или средства индивидуальной мобильности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87C02" w:rsidRPr="0095526B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перевозить детей до 7 лет при отсутствии специально оборудованных для них мест;</w:t>
      </w:r>
    </w:p>
    <w:p w:rsidR="00E87C02" w:rsidRPr="0095526B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поворачивать налево или разворачиваться на дорогах с трамвайным движением и на дорогах, имеющих более одной полосы для движения в данном направлении (кроме случаев, когда из правой полосы разрешен поворот налево, и за исключением дорог, находящихся в велосипедных зонах);</w:t>
      </w:r>
    </w:p>
    <w:p w:rsidR="00E87C02" w:rsidRPr="0095526B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двигаться по дороге без застегнутого мотошлема (для водителей мопедов);</w:t>
      </w:r>
    </w:p>
    <w:p w:rsidR="00E87C02" w:rsidRPr="0095526B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bookmarkStart w:id="0" w:name="_GoBack"/>
      <w:r w:rsidRPr="00487A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пересекать дорогу по пешеходным переходам.</w:t>
      </w:r>
      <w:bookmarkEnd w:id="0"/>
    </w:p>
    <w:p w:rsidR="00E87C02" w:rsidRPr="0095526B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AC5B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24.9.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Запрещается буксировка велосипедов, средств индивидуальной мобильности и мопедов, а также буксировка велосипедами, средствами индивидуальной мобильности и мопедами, кроме буксировки велосипедом, мопедом или средством индивидуальной мобильности прицепа, предназначенного для эксплуатации с велосипедом, мопедом или средством индивидуальной мобильности соответственно.</w:t>
      </w:r>
    </w:p>
    <w:p w:rsidR="00E87C02" w:rsidRPr="0095526B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AC5B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24.10.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движении в темное время суток или в условиях недостаточной видимости велосипедистам, лицам, использующим для передвижения средства индивидуальной мобильности, и водителям мопедов рекомендуется, а вне населенных пунктов указанные лица обязаны иметь при себе предметы со </w:t>
      </w:r>
      <w:proofErr w:type="spellStart"/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световозвращающими</w:t>
      </w:r>
      <w:proofErr w:type="spellEnd"/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элементами и обеспечивать видимость этих предметов водителями других транспортных средств.</w:t>
      </w:r>
    </w:p>
    <w:p w:rsidR="00E87C02" w:rsidRPr="0095526B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C10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24.11.</w:t>
      </w: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велосипедной зоне:</w:t>
      </w:r>
    </w:p>
    <w:p w:rsidR="00E87C02" w:rsidRPr="0095526B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велосипедисты и лица, использующие для передвижения средства индивидуальной мобильности, имеют преимущество перед механическими транспортными средствами, а также могут двигаться по всей ширине проезжей части, предназначенной для движения в данном направлении, при соблюдении требований 9.11 - 9.3 и 9.6 - 9.12 настоящих Правил;</w:t>
      </w:r>
    </w:p>
    <w:p w:rsidR="00E87C02" w:rsidRPr="0095526B" w:rsidRDefault="00E87C02" w:rsidP="00FC10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пешеходам разрешается переходить проезжую часть в любом месте при условии соблюдения требований пунктов 4.4 - 4.7 настоящих Правил.</w:t>
      </w:r>
    </w:p>
    <w:p w:rsidR="005735AC" w:rsidRPr="0095526B" w:rsidRDefault="005735AC" w:rsidP="00FC10AF">
      <w:pPr>
        <w:tabs>
          <w:tab w:val="left" w:pos="418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735AC" w:rsidRPr="0095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AF5"/>
    <w:multiLevelType w:val="hybridMultilevel"/>
    <w:tmpl w:val="EF726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042A3"/>
    <w:multiLevelType w:val="multilevel"/>
    <w:tmpl w:val="43B6F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CB40EFB"/>
    <w:multiLevelType w:val="hybridMultilevel"/>
    <w:tmpl w:val="EC40F3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BB"/>
    <w:rsid w:val="003E44A6"/>
    <w:rsid w:val="00487AB1"/>
    <w:rsid w:val="005735AC"/>
    <w:rsid w:val="008233FC"/>
    <w:rsid w:val="008F3137"/>
    <w:rsid w:val="00924CE0"/>
    <w:rsid w:val="0095526B"/>
    <w:rsid w:val="00981FC8"/>
    <w:rsid w:val="00AC5B17"/>
    <w:rsid w:val="00DE0DBB"/>
    <w:rsid w:val="00E87C02"/>
    <w:rsid w:val="00FC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DBB"/>
    <w:rPr>
      <w:b/>
      <w:bCs/>
    </w:rPr>
  </w:style>
  <w:style w:type="paragraph" w:styleId="a4">
    <w:name w:val="Normal (Web)"/>
    <w:basedOn w:val="a"/>
    <w:uiPriority w:val="99"/>
    <w:semiHidden/>
    <w:unhideWhenUsed/>
    <w:rsid w:val="00DE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E0D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DB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81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DBB"/>
    <w:rPr>
      <w:b/>
      <w:bCs/>
    </w:rPr>
  </w:style>
  <w:style w:type="paragraph" w:styleId="a4">
    <w:name w:val="Normal (Web)"/>
    <w:basedOn w:val="a"/>
    <w:uiPriority w:val="99"/>
    <w:semiHidden/>
    <w:unhideWhenUsed/>
    <w:rsid w:val="00DE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E0D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DB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81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03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0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6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06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7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9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7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24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7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4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vto-russia.ru/pdd/znaki5.html?z=5.13.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avto-russia.ru/pdd/znaki5.html?z=5.11.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avto-russia.ru/pdd/znaki5.html?z=5.14.2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avto-russia.ru/pdd/znaki5.html?z=5.14" TargetMode="External"/><Relationship Id="rId10" Type="http://schemas.openxmlformats.org/officeDocument/2006/relationships/hyperlink" Target="https://avto-russia.ru/pdd/znaki5.html?z=5.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vto-russia.ru/pdd/znaki5.html?z=5.21" TargetMode="External"/><Relationship Id="rId14" Type="http://schemas.openxmlformats.org/officeDocument/2006/relationships/hyperlink" Target="https://avto-russia.ru/pdd/znaki5.html?z=5.13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2023-05-30T08:59:00Z</dcterms:created>
  <dcterms:modified xsi:type="dcterms:W3CDTF">2023-09-07T13:46:00Z</dcterms:modified>
</cp:coreProperties>
</file>